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A24387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066C069E" w:rsidR="00A24387" w:rsidRPr="00EA02BD" w:rsidRDefault="007A4477" w:rsidP="00EA02BD">
            <w:bookmarkStart w:id="0" w:name="_GoBack" w:colFirst="0" w:colLast="1"/>
            <w:r w:rsidRPr="008043B0">
              <w:t>RGV</w:t>
            </w:r>
            <w:r>
              <w:t xml:space="preserve"> </w:t>
            </w:r>
            <w:r w:rsidRPr="008043B0">
              <w:t>3007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436D7E3E" w:rsidR="00A24387" w:rsidRPr="007A4477" w:rsidRDefault="007A4477" w:rsidP="007A4477">
            <w:r w:rsidRPr="007A4477">
              <w:t>Manejo de populações naturais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0DE63985" w:rsidR="00A24387" w:rsidRPr="00985CDF" w:rsidRDefault="007A4477" w:rsidP="00A24387">
            <w:pPr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  <w:r w:rsidR="00A24387">
              <w:rPr>
                <w:rFonts w:ascii="Arial" w:hAnsi="Arial" w:cs="Arial"/>
                <w:sz w:val="20"/>
              </w:rPr>
              <w:t xml:space="preserve"> </w:t>
            </w:r>
            <w:r w:rsidR="00A24387"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A24387" w:rsidRPr="00985CDF" w:rsidRDefault="00A24387" w:rsidP="00A24387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40253C57" w:rsidR="00A24387" w:rsidRPr="00985CDF" w:rsidRDefault="007A4477" w:rsidP="00A243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A823DB" w14:textId="54F61BA7" w:rsidR="006B68C7" w:rsidRPr="00A31373" w:rsidRDefault="007A4477" w:rsidP="0001223C">
            <w:r w:rsidRPr="008043B0">
              <w:t>Alfredo C. Fantini</w:t>
            </w:r>
          </w:p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608585E3" w:rsidR="0001223C" w:rsidRPr="006B68C7" w:rsidRDefault="007A4477" w:rsidP="006B68C7">
            <w:r w:rsidRPr="008043B0">
              <w:t xml:space="preserve">Fitossociologia. Demografia de populações naturais. Dendrometria e inventário de recursos florestais. </w:t>
            </w:r>
            <w:r>
              <w:t>Ecologia</w:t>
            </w:r>
            <w:r w:rsidRPr="008043B0">
              <w:t xml:space="preserve"> de espécies </w:t>
            </w:r>
            <w:r>
              <w:t xml:space="preserve">florestais </w:t>
            </w:r>
            <w:r w:rsidRPr="008043B0">
              <w:t>tropicais</w:t>
            </w:r>
            <w:r>
              <w:t>. Dinâmica de florestas tropicais</w:t>
            </w:r>
            <w:r w:rsidRPr="008043B0">
              <w:t>. Sistemas de manejo em florestas tropicais. Conservação da biodiversidade. Uso múltiplo de recursos florestais.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DA7C" w14:textId="77777777" w:rsidR="007A4477" w:rsidRPr="007A4477" w:rsidRDefault="007A4477" w:rsidP="007A4477">
            <w:pPr>
              <w:rPr>
                <w:szCs w:val="20"/>
              </w:rPr>
            </w:pPr>
            <w:r w:rsidRPr="007A4477">
              <w:rPr>
                <w:szCs w:val="20"/>
              </w:rPr>
              <w:t>Capacitar o estudante a compreender o complexo sistema de relações que</w:t>
            </w:r>
          </w:p>
          <w:p w14:paraId="69D9DA7D" w14:textId="66C3828A" w:rsidR="00446EE4" w:rsidRPr="002321C9" w:rsidRDefault="007A4477" w:rsidP="007A4477">
            <w:pPr>
              <w:jc w:val="both"/>
              <w:rPr>
                <w:sz w:val="22"/>
                <w:szCs w:val="22"/>
              </w:rPr>
            </w:pPr>
            <w:r w:rsidRPr="007A4477">
              <w:rPr>
                <w:szCs w:val="20"/>
              </w:rPr>
              <w:t>constituem o uso e a conservação de populações naturais de plantas. O conteúdo programático da disciplina tem ênfase em ecossistemas florestais naturais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29100" w14:textId="77777777" w:rsidR="00A24387" w:rsidRPr="00A24387" w:rsidRDefault="00A24387" w:rsidP="00A24387">
            <w:r w:rsidRPr="00A24387">
              <w:t xml:space="preserve">Trabalhos Fundadores da Genética Quantitativa. Bases Genéticas dos Caracteres Quantitativos. Fatores que Dificultam a Seleção de Genótipos Superiores. Estimativa de Número de Genes e Recombinação Gênica. </w:t>
            </w:r>
          </w:p>
          <w:p w14:paraId="5D7154C9" w14:textId="77777777" w:rsidR="00A24387" w:rsidRPr="00A24387" w:rsidRDefault="00A24387" w:rsidP="00A24387">
            <w:r w:rsidRPr="00A24387">
              <w:t xml:space="preserve">Bases Estatístico-Genéticas dos Caracteres Quantitativos: </w:t>
            </w:r>
          </w:p>
          <w:p w14:paraId="5FCE8E2B" w14:textId="77777777" w:rsidR="00A24387" w:rsidRPr="00A24387" w:rsidRDefault="00A24387" w:rsidP="00A24387">
            <w:r w:rsidRPr="00A24387">
              <w:t>Reprodução exata dos genótipos dos genitores na descendência: constituição genética das populações, componentes de médias, componentes de variância.</w:t>
            </w:r>
          </w:p>
          <w:p w14:paraId="1230E330" w14:textId="77777777" w:rsidR="00A24387" w:rsidRPr="00A24387" w:rsidRDefault="00A24387" w:rsidP="00A24387">
            <w:r w:rsidRPr="00A24387">
              <w:t xml:space="preserve">Populações Segregantes </w:t>
            </w:r>
          </w:p>
          <w:p w14:paraId="78885A90" w14:textId="77777777" w:rsidR="00A24387" w:rsidRPr="00A24387" w:rsidRDefault="00A24387" w:rsidP="00A24387">
            <w:r w:rsidRPr="00A24387">
              <w:t>Espécies de Cruzamento ou Panmíticas: constituição genética das populações; componentes genéticos de médias e de variâncias dos caracteres de planta em diferentes esquemas de seleção..</w:t>
            </w:r>
          </w:p>
          <w:p w14:paraId="22073402" w14:textId="77777777" w:rsidR="00A24387" w:rsidRPr="00A24387" w:rsidRDefault="00A24387" w:rsidP="00A24387">
            <w:r w:rsidRPr="00A24387">
              <w:t xml:space="preserve">Populações com diferentes graus de Endogamia: </w:t>
            </w:r>
          </w:p>
          <w:p w14:paraId="09630792" w14:textId="77777777" w:rsidR="00A24387" w:rsidRPr="00A24387" w:rsidRDefault="00A24387" w:rsidP="00A24387">
            <w:r w:rsidRPr="00A24387">
              <w:t>Método Mather</w:t>
            </w:r>
          </w:p>
          <w:p w14:paraId="37263386" w14:textId="77777777" w:rsidR="00A24387" w:rsidRPr="00A24387" w:rsidRDefault="00A24387" w:rsidP="00A24387">
            <w:r w:rsidRPr="00A24387">
              <w:t>Capacidade de Combinação:</w:t>
            </w:r>
          </w:p>
          <w:p w14:paraId="4F935A18" w14:textId="77777777" w:rsidR="00A24387" w:rsidRPr="00A24387" w:rsidRDefault="00A24387" w:rsidP="00A24387">
            <w:r w:rsidRPr="00A24387">
              <w:t>Sistemas de cruzamentos com um testador</w:t>
            </w:r>
          </w:p>
          <w:p w14:paraId="62F43052" w14:textId="77777777" w:rsidR="00A24387" w:rsidRPr="00A24387" w:rsidRDefault="00A24387" w:rsidP="00A24387">
            <w:r w:rsidRPr="00A24387">
              <w:t>Esquemas fatoriais ou Dialélicos Parciais</w:t>
            </w:r>
          </w:p>
          <w:p w14:paraId="4CEE9F51" w14:textId="77777777" w:rsidR="00A24387" w:rsidRPr="00A24387" w:rsidRDefault="00A24387" w:rsidP="00A24387">
            <w:r w:rsidRPr="00A24387">
              <w:t>Cruzamentos Dialélicos Completos (Método Griffing, 1956).</w:t>
            </w:r>
          </w:p>
          <w:p w14:paraId="7962C4FB" w14:textId="77777777" w:rsidR="00A24387" w:rsidRPr="00A24387" w:rsidRDefault="00A24387" w:rsidP="00A24387">
            <w:r w:rsidRPr="00A24387">
              <w:t xml:space="preserve">      2.4 Heterose: Componentes Genéticos de Médias e Predição de Médias.</w:t>
            </w:r>
          </w:p>
          <w:p w14:paraId="5D2BDA3A" w14:textId="77777777" w:rsidR="00A24387" w:rsidRPr="00A24387" w:rsidRDefault="00A24387" w:rsidP="00A24387">
            <w:r w:rsidRPr="00A24387">
              <w:t>Covariância entre parentes e Progresso Genético Esperado com a Seleção</w:t>
            </w:r>
          </w:p>
          <w:p w14:paraId="765FC573" w14:textId="77777777" w:rsidR="00A24387" w:rsidRPr="00A24387" w:rsidRDefault="00A24387" w:rsidP="00A24387">
            <w:r w:rsidRPr="00A24387">
              <w:t>Correlação entre Caracteres e Resposta Correlacionada</w:t>
            </w:r>
          </w:p>
          <w:p w14:paraId="5326B993" w14:textId="77777777" w:rsidR="00A24387" w:rsidRPr="00A24387" w:rsidRDefault="00A24387" w:rsidP="00A24387">
            <w:r w:rsidRPr="00A24387">
              <w:lastRenderedPageBreak/>
              <w:t>Interação Genótipo x Ambiente: análise conjunta de experimentos em Modelo aleatório, misto e Fixo; componentes de variância</w:t>
            </w:r>
          </w:p>
          <w:p w14:paraId="39171112" w14:textId="440781D2" w:rsidR="0001223C" w:rsidRPr="00AE22E2" w:rsidRDefault="0001223C" w:rsidP="00025971">
            <w:pPr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961D" w14:textId="70E29C1B" w:rsidR="007A4477" w:rsidRPr="007A4477" w:rsidRDefault="007A4477" w:rsidP="007A4477">
            <w:r>
              <w:t>A</w:t>
            </w:r>
            <w:r w:rsidRPr="007A4477">
              <w:t>ulas expositivas, discussão orientada, viagens de campo, elaboração e apresentação de trabalhos.</w:t>
            </w:r>
          </w:p>
          <w:p w14:paraId="0C74506B" w14:textId="66B7D7FD" w:rsidR="0001223C" w:rsidRPr="007A4477" w:rsidRDefault="0001223C" w:rsidP="008A4397">
            <w:pPr>
              <w:spacing w:line="360" w:lineRule="auto"/>
            </w:pP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C9E5" w14:textId="77777777" w:rsidR="007A4477" w:rsidRPr="007A4477" w:rsidRDefault="007A4477" w:rsidP="007A4477">
            <w:pPr>
              <w:ind w:left="1440" w:hanging="1440"/>
              <w:rPr>
                <w:szCs w:val="20"/>
              </w:rPr>
            </w:pPr>
            <w:r w:rsidRPr="007A4477">
              <w:rPr>
                <w:szCs w:val="20"/>
              </w:rPr>
              <w:t>Prova escrita; Monografia; projeto de manejo florestal.</w:t>
            </w:r>
          </w:p>
          <w:p w14:paraId="23970299" w14:textId="021A2B27" w:rsidR="0001223C" w:rsidRPr="00AE22E2" w:rsidRDefault="0001223C" w:rsidP="00A24387">
            <w:pPr>
              <w:ind w:firstLine="142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446EE4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141E" w14:textId="77777777" w:rsidR="007A4477" w:rsidRPr="007A4477" w:rsidRDefault="007A4477" w:rsidP="007A4477">
            <w:pPr>
              <w:pStyle w:val="SemEspaamento"/>
              <w:rPr>
                <w:lang w:val="fr-FR"/>
              </w:rPr>
            </w:pPr>
            <w:r w:rsidRPr="00BB6C41">
              <w:rPr>
                <w:b/>
              </w:rPr>
              <w:t>Mantovani, A.</w:t>
            </w:r>
            <w:r w:rsidRPr="00BB6C41">
              <w:t xml:space="preserve"> et al. 2005. Invent</w:t>
            </w:r>
            <w:r>
              <w:t xml:space="preserve">ário e Manejo Florestal. UFSC, Núcleo de Pesquisa em Florestas Tropicais. </w:t>
            </w:r>
            <w:r w:rsidRPr="007A4477">
              <w:rPr>
                <w:lang w:val="fr-FR"/>
              </w:rPr>
              <w:t>Apostila.</w:t>
            </w:r>
          </w:p>
          <w:p w14:paraId="49ED923F" w14:textId="77777777" w:rsidR="007A4477" w:rsidRPr="007A4477" w:rsidRDefault="007A4477" w:rsidP="007A4477">
            <w:pPr>
              <w:pStyle w:val="SemEspaamento"/>
              <w:rPr>
                <w:lang w:val="fr-FR"/>
              </w:rPr>
            </w:pPr>
            <w:r w:rsidRPr="00C7163F">
              <w:rPr>
                <w:b/>
                <w:lang w:val="en-US"/>
              </w:rPr>
              <w:t>Stockdale, M</w:t>
            </w:r>
            <w:r w:rsidRPr="00C7163F">
              <w:rPr>
                <w:lang w:val="en-US"/>
              </w:rPr>
              <w:t xml:space="preserve">. 2005. Steps to Sustainable and Community-Based NTPF Management: a manual written with special reference to South and Southeast Asia. </w:t>
            </w:r>
            <w:r w:rsidRPr="007A4477">
              <w:rPr>
                <w:lang w:val="fr-FR"/>
              </w:rPr>
              <w:t>Quenzon: NTFP Exchange Programme. 190 p.</w:t>
            </w:r>
          </w:p>
          <w:p w14:paraId="3A106270" w14:textId="77777777" w:rsidR="007A4477" w:rsidRPr="00D90342" w:rsidRDefault="007A4477" w:rsidP="007A4477">
            <w:pPr>
              <w:pStyle w:val="SemEspaamento"/>
              <w:rPr>
                <w:lang w:val="en-US"/>
              </w:rPr>
            </w:pPr>
            <w:r w:rsidRPr="007A4477">
              <w:rPr>
                <w:b/>
                <w:lang w:val="fr-FR"/>
              </w:rPr>
              <w:t>Franklin, J.F</w:t>
            </w:r>
            <w:r w:rsidRPr="007A4477">
              <w:rPr>
                <w:lang w:val="fr-FR"/>
              </w:rPr>
              <w:t xml:space="preserve">. e </w:t>
            </w:r>
            <w:r w:rsidRPr="007A4477">
              <w:rPr>
                <w:b/>
                <w:lang w:val="fr-FR"/>
              </w:rPr>
              <w:t>MacMahon, J.A</w:t>
            </w:r>
            <w:r w:rsidRPr="007A4477">
              <w:rPr>
                <w:lang w:val="fr-FR"/>
              </w:rPr>
              <w:t>. 2000. Messages from a mo</w:t>
            </w:r>
            <w:r w:rsidRPr="00D90342">
              <w:rPr>
                <w:lang w:val="en-US"/>
              </w:rPr>
              <w:t>untain. Science 288(19):1183-1185.</w:t>
            </w:r>
          </w:p>
          <w:p w14:paraId="219D3D94" w14:textId="77777777" w:rsidR="007A4477" w:rsidRPr="00E829CD" w:rsidRDefault="007A4477" w:rsidP="007A4477">
            <w:pPr>
              <w:pStyle w:val="SemEspaamento"/>
              <w:rPr>
                <w:lang w:val="en-US"/>
              </w:rPr>
            </w:pPr>
            <w:r>
              <w:rPr>
                <w:b/>
                <w:lang w:val="en-US"/>
              </w:rPr>
              <w:t xml:space="preserve">Gunderson, L.H. </w:t>
            </w:r>
            <w:r w:rsidRPr="007A4A84">
              <w:rPr>
                <w:lang w:val="en-US"/>
              </w:rPr>
              <w:t>e</w:t>
            </w:r>
            <w:r>
              <w:rPr>
                <w:b/>
                <w:lang w:val="en-US"/>
              </w:rPr>
              <w:t xml:space="preserve"> Holling, C.S</w:t>
            </w:r>
            <w:r>
              <w:rPr>
                <w:lang w:val="en-US"/>
              </w:rPr>
              <w:t xml:space="preserve">. (Eds.) 2002. Panarchy: understanding transformations in human and natural systems. Washington: Island. 507 p. </w:t>
            </w:r>
          </w:p>
          <w:p w14:paraId="285016E8" w14:textId="77777777" w:rsidR="007A4477" w:rsidRDefault="007A4477" w:rsidP="007A4477">
            <w:pPr>
              <w:pStyle w:val="SemEspaamento"/>
            </w:pPr>
            <w:r w:rsidRPr="007F748C">
              <w:rPr>
                <w:b/>
                <w:lang w:val="en-US"/>
              </w:rPr>
              <w:t>Pessoa, A</w:t>
            </w:r>
            <w:r w:rsidRPr="007F748C">
              <w:rPr>
                <w:lang w:val="en-US"/>
              </w:rPr>
              <w:t>. 2007. Serra V</w:t>
            </w:r>
            <w:r w:rsidRPr="00C94020">
              <w:t xml:space="preserve">ermelha: floresta em brasa. </w:t>
            </w:r>
            <w:r>
              <w:t>Consciência Ambiental, fev 2007, p. 66-77.</w:t>
            </w:r>
          </w:p>
          <w:p w14:paraId="1E19706D" w14:textId="77777777" w:rsidR="007A4477" w:rsidRDefault="007A4477" w:rsidP="007A4477">
            <w:pPr>
              <w:pStyle w:val="SemEspaamento"/>
            </w:pPr>
            <w:r w:rsidRPr="00D90342">
              <w:rPr>
                <w:b/>
              </w:rPr>
              <w:t>Peters, C.</w:t>
            </w:r>
            <w:r w:rsidRPr="00D90342">
              <w:t xml:space="preserve"> 1996. </w:t>
            </w:r>
            <w:r w:rsidRPr="007A4477">
              <w:rPr>
                <w:lang w:val="fr-FR"/>
              </w:rPr>
              <w:t xml:space="preserve">The Ecology and Management of Non-Timber Forest Resources. </w:t>
            </w:r>
            <w:r w:rsidRPr="00490551">
              <w:t>World Bank Technical Paper 322. Washington: World Bank. p. 5-36.</w:t>
            </w:r>
            <w:r>
              <w:t xml:space="preserve"> </w:t>
            </w:r>
            <w:r w:rsidRPr="00D90342">
              <w:rPr>
                <w:b/>
              </w:rPr>
              <w:t>Capítulos 1 e 2</w:t>
            </w:r>
            <w:r>
              <w:t>.</w:t>
            </w:r>
          </w:p>
          <w:p w14:paraId="2E38D114" w14:textId="64409ED0" w:rsidR="007A4477" w:rsidRPr="005B72C0" w:rsidRDefault="007A4477" w:rsidP="007A4477">
            <w:pPr>
              <w:pStyle w:val="SemEspaamento"/>
            </w:pPr>
            <w:r w:rsidRPr="00222116">
              <w:rPr>
                <w:b/>
                <w:lang w:val="en-US"/>
              </w:rPr>
              <w:t>Whitmore, T.C</w:t>
            </w:r>
            <w:r>
              <w:rPr>
                <w:lang w:val="en-US"/>
              </w:rPr>
              <w:t xml:space="preserve">. 1998. Tropical Rain Forests. Oxford: Oxford. </w:t>
            </w:r>
            <w:r w:rsidRPr="005B72C0">
              <w:t>282 p. (páginas 25-30 e 74-88)</w:t>
            </w:r>
          </w:p>
          <w:p w14:paraId="54B9CAAD" w14:textId="77777777" w:rsidR="007A4477" w:rsidRPr="00A17590" w:rsidRDefault="007A4477" w:rsidP="007A4477">
            <w:pPr>
              <w:pStyle w:val="SemEspaamento"/>
              <w:rPr>
                <w:lang w:val="en-US"/>
              </w:rPr>
            </w:pPr>
            <w:r w:rsidRPr="004174E3">
              <w:rPr>
                <w:b/>
                <w:lang w:val="es-ES_tradnl"/>
              </w:rPr>
              <w:t xml:space="preserve">Bawa, K.S. </w:t>
            </w:r>
            <w:r w:rsidRPr="00576C1F">
              <w:rPr>
                <w:lang w:val="es-ES_tradnl"/>
              </w:rPr>
              <w:t>et al.</w:t>
            </w:r>
            <w:r w:rsidRPr="00A1759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1989. </w:t>
            </w:r>
            <w:r w:rsidRPr="00A17590">
              <w:rPr>
                <w:lang w:val="en-US"/>
              </w:rPr>
              <w:t xml:space="preserve">Reproductive Ecology of Tropical Forest Plants: research insights and management implications. </w:t>
            </w:r>
            <w:r>
              <w:rPr>
                <w:lang w:val="en-US"/>
              </w:rPr>
              <w:t>Wahshington: IUBS-Unesco MAB. 56 p.</w:t>
            </w:r>
          </w:p>
          <w:p w14:paraId="76A12397" w14:textId="77777777" w:rsidR="007A4477" w:rsidRDefault="007A4477" w:rsidP="007A4477">
            <w:pPr>
              <w:pStyle w:val="SemEspaamento"/>
              <w:rPr>
                <w:lang w:val="en-US"/>
              </w:rPr>
            </w:pPr>
            <w:r w:rsidRPr="00490551">
              <w:rPr>
                <w:b/>
                <w:lang w:val="en-US"/>
              </w:rPr>
              <w:t xml:space="preserve">Hubbell, S.P.; Foster, R.B.; O’Brien, S.T.; Harms, K.E.; Condit, B. W.; Wright, S.J. </w:t>
            </w:r>
            <w:r w:rsidRPr="00714405">
              <w:rPr>
                <w:lang w:val="en-US"/>
              </w:rPr>
              <w:t xml:space="preserve">e </w:t>
            </w:r>
            <w:r w:rsidRPr="00490551">
              <w:rPr>
                <w:b/>
                <w:lang w:val="en-US"/>
              </w:rPr>
              <w:t>Loo de Lao, S.</w:t>
            </w:r>
            <w:r w:rsidRPr="00490551">
              <w:rPr>
                <w:lang w:val="en-US"/>
              </w:rPr>
              <w:t xml:space="preserve"> 1999. Light-gap disturbances, recruitment limitation, and tree diversity in a neotropical forest. Science 283:554-557.</w:t>
            </w:r>
          </w:p>
          <w:p w14:paraId="1EDF4268" w14:textId="77777777" w:rsidR="007A4477" w:rsidRDefault="007A4477" w:rsidP="007A4477">
            <w:pPr>
              <w:pStyle w:val="SemEspaamento"/>
              <w:rPr>
                <w:lang w:val="en-US"/>
              </w:rPr>
            </w:pPr>
            <w:r w:rsidRPr="007A4477">
              <w:rPr>
                <w:b/>
                <w:lang w:val="en-US"/>
              </w:rPr>
              <w:t xml:space="preserve">Griscom, B.W. </w:t>
            </w:r>
            <w:r w:rsidRPr="007A4477">
              <w:rPr>
                <w:lang w:val="en-US"/>
              </w:rPr>
              <w:t>e</w:t>
            </w:r>
            <w:r w:rsidRPr="007A4477">
              <w:rPr>
                <w:b/>
                <w:lang w:val="en-US"/>
              </w:rPr>
              <w:t xml:space="preserve"> Ashton, P.M.S.</w:t>
            </w:r>
            <w:r w:rsidRPr="007A4477">
              <w:rPr>
                <w:lang w:val="en-US"/>
              </w:rPr>
              <w:t xml:space="preserve">  </w:t>
            </w:r>
            <w:r w:rsidRPr="00D568D5">
              <w:rPr>
                <w:lang w:val="en-US"/>
              </w:rPr>
              <w:t>2006. A self-perpetuating bamboo disturbance cycle in a neotropical forest</w:t>
            </w:r>
            <w:r>
              <w:rPr>
                <w:lang w:val="en-US"/>
              </w:rPr>
              <w:t xml:space="preserve">. </w:t>
            </w:r>
            <w:r w:rsidRPr="00D568D5">
              <w:rPr>
                <w:iCs/>
                <w:lang w:val="en-US"/>
              </w:rPr>
              <w:t xml:space="preserve">Journal of Tropical Ecology </w:t>
            </w:r>
            <w:r w:rsidRPr="00D568D5">
              <w:rPr>
                <w:bCs/>
                <w:lang w:val="en-US"/>
              </w:rPr>
              <w:t>22</w:t>
            </w:r>
            <w:r w:rsidRPr="00D568D5">
              <w:rPr>
                <w:lang w:val="en-US"/>
              </w:rPr>
              <w:t>:587–597.</w:t>
            </w:r>
          </w:p>
          <w:p w14:paraId="76034EA5" w14:textId="77777777" w:rsidR="007A4477" w:rsidRPr="00D568D5" w:rsidRDefault="007A4477" w:rsidP="007A4477">
            <w:pPr>
              <w:pStyle w:val="SemEspaamento"/>
              <w:rPr>
                <w:lang w:val="en-US"/>
              </w:rPr>
            </w:pPr>
          </w:p>
          <w:p w14:paraId="77ECF8FD" w14:textId="77777777" w:rsidR="007A4477" w:rsidRDefault="007A4477" w:rsidP="007A4477">
            <w:pPr>
              <w:pStyle w:val="SemEspaamento"/>
            </w:pPr>
            <w:r w:rsidRPr="00863661">
              <w:rPr>
                <w:b/>
                <w:lang w:val="en-US"/>
              </w:rPr>
              <w:t xml:space="preserve">Johns, A.G. </w:t>
            </w:r>
            <w:r>
              <w:rPr>
                <w:lang w:val="en-US"/>
              </w:rPr>
              <w:t xml:space="preserve">1997. Timber Production and Biodiversity Conservation in Tropical Rain Forests. </w:t>
            </w:r>
            <w:r w:rsidRPr="003052ED">
              <w:t>Cambridge, 225 p.</w:t>
            </w:r>
            <w:r>
              <w:t xml:space="preserve"> (capítulo 4)</w:t>
            </w:r>
          </w:p>
          <w:p w14:paraId="5918F539" w14:textId="77777777" w:rsidR="007A4477" w:rsidRDefault="007A4477" w:rsidP="007A4477">
            <w:pPr>
              <w:pStyle w:val="SemEspaamento"/>
              <w:rPr>
                <w:lang w:val="en-US"/>
              </w:rPr>
            </w:pPr>
            <w:r w:rsidRPr="00576C1F">
              <w:rPr>
                <w:b/>
              </w:rPr>
              <w:t>Lima, R.A.F</w:t>
            </w:r>
            <w:r w:rsidRPr="00576C1F">
              <w:t xml:space="preserve">. e </w:t>
            </w:r>
            <w:r w:rsidRPr="00576C1F">
              <w:rPr>
                <w:b/>
              </w:rPr>
              <w:t>Moura, L.C</w:t>
            </w:r>
            <w:r w:rsidRPr="00576C1F">
              <w:t xml:space="preserve">. 2008. </w:t>
            </w:r>
            <w:r>
              <w:rPr>
                <w:lang w:val="en-US"/>
              </w:rPr>
              <w:t>Gap disturbance regime and composition in the Atlantic montane rain forest: the influence of topography. Plant Ecology 197:239-253.</w:t>
            </w:r>
          </w:p>
          <w:p w14:paraId="2D847A87" w14:textId="77777777" w:rsidR="007A4477" w:rsidRDefault="007A4477" w:rsidP="007A4477">
            <w:pPr>
              <w:pStyle w:val="SemEspaamento"/>
              <w:rPr>
                <w:lang w:val="en-US"/>
              </w:rPr>
            </w:pPr>
            <w:r w:rsidRPr="00D90342">
              <w:rPr>
                <w:b/>
              </w:rPr>
              <w:t>Martini, A.M.Z</w:t>
            </w:r>
            <w:r w:rsidRPr="00D90342">
              <w:t xml:space="preserve">. e </w:t>
            </w:r>
            <w:r w:rsidRPr="00D90342">
              <w:rPr>
                <w:b/>
              </w:rPr>
              <w:t>Santos, F.A.M</w:t>
            </w:r>
            <w:r w:rsidRPr="00D90342">
              <w:t xml:space="preserve">. 2007. </w:t>
            </w:r>
            <w:r w:rsidRPr="00D90342">
              <w:rPr>
                <w:lang w:val="en-US"/>
              </w:rPr>
              <w:t xml:space="preserve">Effects of distinct types of disturbance on seed rain in the </w:t>
            </w:r>
            <w:r>
              <w:rPr>
                <w:lang w:val="en-US"/>
              </w:rPr>
              <w:t>A</w:t>
            </w:r>
            <w:r w:rsidRPr="00D90342">
              <w:rPr>
                <w:lang w:val="en-US"/>
              </w:rPr>
              <w:t>tlantic forest</w:t>
            </w:r>
            <w:r>
              <w:rPr>
                <w:lang w:val="en-US"/>
              </w:rPr>
              <w:t xml:space="preserve"> of NE Brazil. Plant Ecology 190:81-95.</w:t>
            </w:r>
          </w:p>
          <w:p w14:paraId="4E5D5952" w14:textId="77777777" w:rsidR="007A4477" w:rsidRDefault="007A4477" w:rsidP="007A4477">
            <w:pPr>
              <w:pStyle w:val="SemEspaamento"/>
              <w:rPr>
                <w:b/>
              </w:rPr>
            </w:pPr>
            <w:r w:rsidRPr="005B53D7">
              <w:rPr>
                <w:b/>
              </w:rPr>
              <w:t xml:space="preserve">Paludo, G. F. ; Mantovani, A. ; Reis, M. S. </w:t>
            </w:r>
            <w:r w:rsidRPr="005B53D7">
              <w:t>2011. Regeneração de uma população natural de Araucaria angustifolia (Araucariaceae). Revista Árvore 35</w:t>
            </w:r>
            <w:r>
              <w:t>:</w:t>
            </w:r>
            <w:r w:rsidRPr="005B53D7">
              <w:t>1107-1119.</w:t>
            </w:r>
          </w:p>
          <w:p w14:paraId="6E38752E" w14:textId="77777777" w:rsidR="007A4477" w:rsidRPr="00C7163F" w:rsidRDefault="007A4477" w:rsidP="007A4477">
            <w:pPr>
              <w:pStyle w:val="SemEspaamento"/>
            </w:pPr>
            <w:r w:rsidRPr="00576C1F">
              <w:rPr>
                <w:b/>
              </w:rPr>
              <w:t xml:space="preserve">Tabarelli, M. </w:t>
            </w:r>
            <w:r w:rsidRPr="00576C1F">
              <w:t xml:space="preserve">e </w:t>
            </w:r>
            <w:r w:rsidRPr="00576C1F">
              <w:rPr>
                <w:b/>
              </w:rPr>
              <w:t>Mantovani, W</w:t>
            </w:r>
            <w:r w:rsidRPr="00576C1F">
              <w:t xml:space="preserve">. 2000. </w:t>
            </w:r>
            <w:r w:rsidRPr="00CC1262">
              <w:t xml:space="preserve">Gap-phase regeneration in a tropical montane Forest: the effect of </w:t>
            </w:r>
            <w:r>
              <w:t xml:space="preserve">gap structure and bamboo species. </w:t>
            </w:r>
            <w:r w:rsidRPr="00C7163F">
              <w:t>Plant Ecology 148:149-155.</w:t>
            </w:r>
          </w:p>
          <w:p w14:paraId="06F4501D" w14:textId="77777777" w:rsidR="007A4477" w:rsidRPr="00D325D2" w:rsidRDefault="007A4477" w:rsidP="007A4477">
            <w:pPr>
              <w:pStyle w:val="SemEspaamento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Geldenhuys, C.J. </w:t>
            </w:r>
            <w:r>
              <w:rPr>
                <w:lang w:val="es-ES_tradnl"/>
              </w:rPr>
              <w:t xml:space="preserve"> 2010. Managing forest complexity through application of disturbance-recovery knowledge in development of silvicultural systems and ecological rehabilitation in natural forest systems in Africa. Journal of Forestry Research 15:3-13.</w:t>
            </w:r>
          </w:p>
          <w:p w14:paraId="65B21950" w14:textId="77777777" w:rsidR="007A4477" w:rsidRPr="003D1CD4" w:rsidRDefault="007A4477" w:rsidP="007A4477">
            <w:pPr>
              <w:pStyle w:val="SemEspaamento"/>
              <w:rPr>
                <w:lang w:val="en-US"/>
              </w:rPr>
            </w:pPr>
            <w:r w:rsidRPr="00D325D2">
              <w:rPr>
                <w:b/>
                <w:lang w:val="en-US"/>
              </w:rPr>
              <w:t>Bawa, K.S</w:t>
            </w:r>
            <w:r w:rsidRPr="00D325D2">
              <w:rPr>
                <w:lang w:val="en-US"/>
              </w:rPr>
              <w:t>. e</w:t>
            </w:r>
            <w:r w:rsidRPr="00D325D2">
              <w:rPr>
                <w:b/>
                <w:lang w:val="en-US"/>
              </w:rPr>
              <w:t xml:space="preserve"> Seidler, R</w:t>
            </w:r>
            <w:r w:rsidRPr="00D325D2">
              <w:rPr>
                <w:lang w:val="en-US"/>
              </w:rPr>
              <w:t xml:space="preserve">. 1998. </w:t>
            </w:r>
            <w:r w:rsidRPr="003D1CD4">
              <w:rPr>
                <w:lang w:val="en-US"/>
              </w:rPr>
              <w:t xml:space="preserve">Natural forest management and conservation of </w:t>
            </w:r>
          </w:p>
          <w:p w14:paraId="7C81F56A" w14:textId="77777777" w:rsidR="007A4477" w:rsidRPr="003D1CD4" w:rsidRDefault="007A4477" w:rsidP="007A4477">
            <w:pPr>
              <w:pStyle w:val="SemEspaamento"/>
              <w:rPr>
                <w:lang w:val="en-US"/>
              </w:rPr>
            </w:pPr>
            <w:r w:rsidRPr="003D1CD4">
              <w:rPr>
                <w:lang w:val="en-US"/>
              </w:rPr>
              <w:lastRenderedPageBreak/>
              <w:t xml:space="preserve">biodiversity in tropical forests. </w:t>
            </w:r>
            <w:r>
              <w:rPr>
                <w:lang w:val="en-US"/>
              </w:rPr>
              <w:t>Conservation Biology 12(1):46-55.</w:t>
            </w:r>
          </w:p>
          <w:p w14:paraId="20B0DE2B" w14:textId="77777777" w:rsidR="007A4477" w:rsidRPr="007A4A84" w:rsidRDefault="007A4477" w:rsidP="007A4477">
            <w:pPr>
              <w:pStyle w:val="SemEspaamento"/>
              <w:rPr>
                <w:lang w:val="es-ES_tradnl"/>
              </w:rPr>
            </w:pPr>
            <w:r w:rsidRPr="007A4A84">
              <w:rPr>
                <w:b/>
                <w:lang w:val="en-US"/>
              </w:rPr>
              <w:t xml:space="preserve">Cannon, C.H., David, R.P. </w:t>
            </w:r>
            <w:r w:rsidRPr="00714405">
              <w:rPr>
                <w:lang w:val="en-US"/>
              </w:rPr>
              <w:t xml:space="preserve">e </w:t>
            </w:r>
            <w:r w:rsidRPr="007A4A84">
              <w:rPr>
                <w:b/>
                <w:lang w:val="en-US"/>
              </w:rPr>
              <w:t xml:space="preserve">Leighton, M. </w:t>
            </w:r>
            <w:r>
              <w:rPr>
                <w:lang w:val="en-US"/>
              </w:rPr>
              <w:t xml:space="preserve">1998. Tree species diversity in commercially logged Bornean rainforest. Science 281: 1366-1368. </w:t>
            </w:r>
          </w:p>
          <w:p w14:paraId="3C47D86F" w14:textId="77777777" w:rsidR="007A4477" w:rsidRPr="00BA6AF8" w:rsidRDefault="007A4477" w:rsidP="007A4477">
            <w:pPr>
              <w:pStyle w:val="SemEspaamento"/>
            </w:pPr>
            <w:r w:rsidRPr="00634333">
              <w:rPr>
                <w:b/>
              </w:rPr>
              <w:t>Shul</w:t>
            </w:r>
            <w:r w:rsidRPr="003052ED">
              <w:rPr>
                <w:b/>
              </w:rPr>
              <w:t xml:space="preserve">ze, M. </w:t>
            </w:r>
            <w:r w:rsidRPr="00714405">
              <w:t>et al.</w:t>
            </w:r>
            <w:r>
              <w:t xml:space="preserve"> 2005. Madeiras nobres em perigo. </w:t>
            </w:r>
            <w:r w:rsidRPr="00BA6AF8">
              <w:t>Ciência Hoje 36: 214-216.</w:t>
            </w:r>
          </w:p>
          <w:p w14:paraId="2B46F8BC" w14:textId="77777777" w:rsidR="007A4477" w:rsidRDefault="007A4477" w:rsidP="007A4477">
            <w:pPr>
              <w:pStyle w:val="SemEspaamento"/>
              <w:rPr>
                <w:lang w:val="en-US"/>
              </w:rPr>
            </w:pPr>
            <w:r w:rsidRPr="00F66119">
              <w:rPr>
                <w:b/>
                <w:lang w:val="es-ES_tradnl"/>
              </w:rPr>
              <w:t xml:space="preserve">Putz, F.E. </w:t>
            </w:r>
            <w:r w:rsidRPr="00714405">
              <w:rPr>
                <w:lang w:val="es-ES_tradnl"/>
              </w:rPr>
              <w:t>et al.</w:t>
            </w:r>
            <w:r w:rsidRPr="00F66119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2001. </w:t>
            </w:r>
            <w:r w:rsidRPr="00F66119">
              <w:rPr>
                <w:lang w:val="en-US"/>
              </w:rPr>
              <w:t xml:space="preserve">Tropical forest management and conservation of biodiversity: an overview. </w:t>
            </w:r>
            <w:r>
              <w:rPr>
                <w:lang w:val="en-US"/>
              </w:rPr>
              <w:t>Conservation Biology 15(1): 7-20.</w:t>
            </w:r>
          </w:p>
          <w:p w14:paraId="5CC1190A" w14:textId="77777777" w:rsidR="007A4477" w:rsidRPr="003052ED" w:rsidRDefault="007A4477" w:rsidP="007A4477">
            <w:pPr>
              <w:pStyle w:val="SemEspaamento"/>
              <w:rPr>
                <w:lang w:val="en-US"/>
              </w:rPr>
            </w:pPr>
            <w:r w:rsidRPr="003052ED">
              <w:rPr>
                <w:b/>
                <w:lang w:val="en-US"/>
              </w:rPr>
              <w:t>Menton, M.C.</w:t>
            </w:r>
            <w:r w:rsidRPr="003052E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2003. </w:t>
            </w:r>
            <w:r w:rsidRPr="003052ED">
              <w:rPr>
                <w:lang w:val="en-US"/>
              </w:rPr>
              <w:t>Effect of logging on non-timber forest products extraction in the Brazilian Amazon: community pe</w:t>
            </w:r>
            <w:r>
              <w:rPr>
                <w:lang w:val="en-US"/>
              </w:rPr>
              <w:t>rceptions of change. The International Forestry Review 5(2) 95-105.</w:t>
            </w:r>
          </w:p>
          <w:p w14:paraId="76EA7F2E" w14:textId="77777777" w:rsidR="007A4477" w:rsidRPr="00DD207D" w:rsidRDefault="007A4477" w:rsidP="007A4477">
            <w:pPr>
              <w:pStyle w:val="SemEspaamento"/>
            </w:pPr>
            <w:r w:rsidRPr="00DD207D">
              <w:rPr>
                <w:b/>
              </w:rPr>
              <w:t>Souza, A.F.</w:t>
            </w:r>
            <w:r w:rsidRPr="00DD207D">
              <w:t xml:space="preserve"> 2009. Araucária: a regeneraç</w:t>
            </w:r>
            <w:r>
              <w:t>ão das populações da árvore-símbolo do Sul do Brasil. Ciência Hoje 45(260):38-43.</w:t>
            </w:r>
          </w:p>
          <w:p w14:paraId="1D1DECCB" w14:textId="77777777" w:rsidR="007A4477" w:rsidRDefault="007A4477" w:rsidP="007A4477">
            <w:pPr>
              <w:pStyle w:val="SemEspaamento"/>
              <w:rPr>
                <w:lang w:val="en-US"/>
              </w:rPr>
            </w:pPr>
            <w:r w:rsidRPr="003052ED">
              <w:rPr>
                <w:b/>
                <w:lang w:val="en-US"/>
              </w:rPr>
              <w:t xml:space="preserve">Clement, C. </w:t>
            </w:r>
            <w:r w:rsidRPr="007A4A84">
              <w:rPr>
                <w:lang w:val="en-US"/>
              </w:rPr>
              <w:t xml:space="preserve">e </w:t>
            </w:r>
            <w:r w:rsidRPr="003052ED">
              <w:rPr>
                <w:b/>
                <w:lang w:val="en-US"/>
              </w:rPr>
              <w:t>Val, A.L</w:t>
            </w:r>
            <w:r w:rsidRPr="003052ED">
              <w:rPr>
                <w:lang w:val="en-US"/>
              </w:rPr>
              <w:t xml:space="preserve">. 2003. </w:t>
            </w:r>
            <w:r w:rsidRPr="007A4A84">
              <w:rPr>
                <w:lang w:val="en-US"/>
              </w:rPr>
              <w:t>O desafio do desenvolvimento susten</w:t>
            </w:r>
            <w:r w:rsidRPr="00490551">
              <w:t xml:space="preserve">tável na Amazônia. </w:t>
            </w:r>
            <w:r w:rsidRPr="00490551">
              <w:rPr>
                <w:lang w:val="en-US"/>
              </w:rPr>
              <w:t>T&amp;C Amazônia 1(3):21-32.</w:t>
            </w:r>
          </w:p>
          <w:p w14:paraId="2011DC93" w14:textId="77777777" w:rsidR="007A4477" w:rsidRDefault="007A4477" w:rsidP="007A4477">
            <w:pPr>
              <w:pStyle w:val="SemEspaamento"/>
              <w:rPr>
                <w:lang w:val="en-US"/>
              </w:rPr>
            </w:pPr>
            <w:r w:rsidRPr="002756F3">
              <w:rPr>
                <w:b/>
                <w:lang w:val="es-ES"/>
              </w:rPr>
              <w:t>Asner, G.P. et al.</w:t>
            </w:r>
            <w:r w:rsidRPr="002756F3">
              <w:rPr>
                <w:lang w:val="es-ES"/>
              </w:rPr>
              <w:t xml:space="preserve"> 2005. </w:t>
            </w:r>
            <w:r>
              <w:rPr>
                <w:lang w:val="en-US"/>
              </w:rPr>
              <w:t>Selective logging in the Brazilian Amazon. Science 310: 480-482.</w:t>
            </w:r>
          </w:p>
          <w:p w14:paraId="6847A90D" w14:textId="77777777" w:rsidR="007A4477" w:rsidRPr="0065078D" w:rsidRDefault="007A4477" w:rsidP="007A4477">
            <w:pPr>
              <w:pStyle w:val="SemEspaamento"/>
              <w:rPr>
                <w:lang w:val="en-US"/>
              </w:rPr>
            </w:pPr>
            <w:r w:rsidRPr="007A4477">
              <w:rPr>
                <w:b/>
                <w:lang w:val="fr-FR"/>
              </w:rPr>
              <w:t xml:space="preserve">Buongiorno, J. </w:t>
            </w:r>
            <w:r w:rsidRPr="007A4477">
              <w:rPr>
                <w:lang w:val="fr-FR"/>
              </w:rPr>
              <w:t xml:space="preserve">e </w:t>
            </w:r>
            <w:r w:rsidRPr="007A4477">
              <w:rPr>
                <w:b/>
                <w:lang w:val="fr-FR"/>
              </w:rPr>
              <w:t>Gilles, J.K.</w:t>
            </w:r>
            <w:r w:rsidRPr="007A4477">
              <w:rPr>
                <w:lang w:val="fr-FR"/>
              </w:rPr>
              <w:t xml:space="preserve"> 2003. </w:t>
            </w:r>
            <w:r w:rsidRPr="0065078D">
              <w:rPr>
                <w:lang w:val="en-US"/>
              </w:rPr>
              <w:t xml:space="preserve">Decision Methods for Forest Resource Management. </w:t>
            </w:r>
            <w:r>
              <w:rPr>
                <w:lang w:val="en-US"/>
              </w:rPr>
              <w:t>Academic Press. 439 p. (capítulo 8)</w:t>
            </w:r>
          </w:p>
          <w:p w14:paraId="202D33A9" w14:textId="77777777" w:rsidR="007A4477" w:rsidRPr="007A4477" w:rsidRDefault="007A4477" w:rsidP="007A4477">
            <w:pPr>
              <w:pStyle w:val="SemEspaamento"/>
              <w:rPr>
                <w:lang w:val="fr-FR"/>
              </w:rPr>
            </w:pPr>
            <w:r w:rsidRPr="0065078D">
              <w:rPr>
                <w:b/>
                <w:lang w:val="en-US"/>
              </w:rPr>
              <w:t>Buongiorno, J. et al.</w:t>
            </w:r>
            <w:r w:rsidRPr="0065078D">
              <w:rPr>
                <w:lang w:val="en-US"/>
              </w:rPr>
              <w:t xml:space="preserve"> 1995. </w:t>
            </w:r>
            <w:r w:rsidRPr="00490551">
              <w:rPr>
                <w:lang w:val="en-US"/>
              </w:rPr>
              <w:t xml:space="preserve">Tree size diversity and economic returns in uneven-aged forest stands. </w:t>
            </w:r>
            <w:r w:rsidRPr="0065078D">
              <w:rPr>
                <w:lang w:val="en-US"/>
              </w:rPr>
              <w:t>Forest Science 40(1</w:t>
            </w:r>
            <w:r w:rsidRPr="007A4477">
              <w:rPr>
                <w:lang w:val="fr-FR"/>
              </w:rPr>
              <w:t>):83-103.</w:t>
            </w:r>
          </w:p>
          <w:p w14:paraId="0123AF5E" w14:textId="77777777" w:rsidR="007A4477" w:rsidRPr="00490551" w:rsidRDefault="007A4477" w:rsidP="007A4477">
            <w:pPr>
              <w:pStyle w:val="SemEspaamento"/>
              <w:rPr>
                <w:lang w:val="en-US"/>
              </w:rPr>
            </w:pPr>
            <w:r w:rsidRPr="007A4A84">
              <w:rPr>
                <w:b/>
                <w:lang w:val="es-ES_tradnl"/>
              </w:rPr>
              <w:t>Chazdon, R.L</w:t>
            </w:r>
            <w:r w:rsidRPr="007A4A84">
              <w:rPr>
                <w:lang w:val="es-ES_tradnl"/>
              </w:rPr>
              <w:t xml:space="preserve">. 1998. </w:t>
            </w:r>
            <w:r w:rsidRPr="00490551">
              <w:rPr>
                <w:lang w:val="en-US"/>
              </w:rPr>
              <w:t>Tropical forests – log’em or leave’em? Science 281:1295-1296.</w:t>
            </w:r>
          </w:p>
          <w:p w14:paraId="510B5BE0" w14:textId="77777777" w:rsidR="007A4477" w:rsidRPr="00490551" w:rsidRDefault="007A4477" w:rsidP="007A4477">
            <w:pPr>
              <w:pStyle w:val="SemEspaamento"/>
              <w:rPr>
                <w:lang w:val="en-US"/>
              </w:rPr>
            </w:pPr>
            <w:r w:rsidRPr="00863661">
              <w:rPr>
                <w:b/>
              </w:rPr>
              <w:t xml:space="preserve">Ingram, C.D. </w:t>
            </w:r>
            <w:r>
              <w:rPr>
                <w:b/>
              </w:rPr>
              <w:t>e</w:t>
            </w:r>
            <w:r w:rsidRPr="00863661">
              <w:rPr>
                <w:b/>
              </w:rPr>
              <w:t xml:space="preserve"> Buongiorno, J.</w:t>
            </w:r>
            <w:r w:rsidRPr="00863661">
              <w:t xml:space="preserve"> 1996. </w:t>
            </w:r>
            <w:r w:rsidRPr="00490551">
              <w:rPr>
                <w:lang w:val="en-US"/>
              </w:rPr>
              <w:t>Income and diversity tradeoffs from management of mixed lowland dipterocarps in Malaysia. Journal of Tropical Forest Science 9(2):242-270.</w:t>
            </w:r>
          </w:p>
          <w:p w14:paraId="3BD07918" w14:textId="77777777" w:rsidR="007A4477" w:rsidRPr="002756F3" w:rsidRDefault="007A4477" w:rsidP="007A4477">
            <w:pPr>
              <w:pStyle w:val="SemEspaamento"/>
            </w:pPr>
            <w:r w:rsidRPr="002B2778">
              <w:rPr>
                <w:b/>
                <w:lang w:val="en-US"/>
              </w:rPr>
              <w:t xml:space="preserve">Poore, D. </w:t>
            </w:r>
            <w:r w:rsidRPr="002B2778">
              <w:rPr>
                <w:lang w:val="en-US"/>
              </w:rPr>
              <w:t xml:space="preserve">e </w:t>
            </w:r>
            <w:r w:rsidRPr="002B2778">
              <w:rPr>
                <w:b/>
                <w:lang w:val="en-US"/>
              </w:rPr>
              <w:t xml:space="preserve">Sayer, J. </w:t>
            </w:r>
            <w:r w:rsidRPr="002B2778">
              <w:rPr>
                <w:lang w:val="en-US"/>
              </w:rPr>
              <w:t xml:space="preserve">1991. </w:t>
            </w:r>
            <w:r w:rsidRPr="00490551">
              <w:rPr>
                <w:lang w:val="en-US"/>
              </w:rPr>
              <w:t xml:space="preserve">The Management of the Tropical Moist Forest Lands: ecological guidelines. </w:t>
            </w:r>
            <w:r w:rsidRPr="002756F3">
              <w:t>Gland: IUCN. 69 p.</w:t>
            </w:r>
          </w:p>
          <w:p w14:paraId="47C24F0E" w14:textId="77777777" w:rsidR="007A4477" w:rsidRPr="007A4477" w:rsidRDefault="007A4477" w:rsidP="007A4477">
            <w:pPr>
              <w:pStyle w:val="SemEspaamento"/>
              <w:rPr>
                <w:lang w:val="fr-FR"/>
              </w:rPr>
            </w:pPr>
            <w:r w:rsidRPr="00863661">
              <w:rPr>
                <w:b/>
              </w:rPr>
              <w:t xml:space="preserve">Wallace, S. </w:t>
            </w:r>
            <w:r w:rsidRPr="00714405">
              <w:t xml:space="preserve">e </w:t>
            </w:r>
            <w:r w:rsidRPr="00863661">
              <w:rPr>
                <w:b/>
              </w:rPr>
              <w:t>Webb, A</w:t>
            </w:r>
            <w:r>
              <w:t xml:space="preserve">. 2007. </w:t>
            </w:r>
            <w:r w:rsidRPr="008F3B29">
              <w:t xml:space="preserve">Amazônia Ilegal. </w:t>
            </w:r>
            <w:r w:rsidRPr="007A4477">
              <w:rPr>
                <w:lang w:val="fr-FR"/>
              </w:rPr>
              <w:t>National Geographic 7(82): 20-51.</w:t>
            </w:r>
          </w:p>
          <w:p w14:paraId="045FB4EA" w14:textId="77777777" w:rsidR="007A4477" w:rsidRDefault="007A4477" w:rsidP="007A4477">
            <w:pPr>
              <w:pStyle w:val="SemEspaamento"/>
            </w:pPr>
            <w:r w:rsidRPr="007A4477">
              <w:rPr>
                <w:b/>
                <w:lang w:val="fr-FR"/>
              </w:rPr>
              <w:t>Klein, R.M.</w:t>
            </w:r>
            <w:r w:rsidRPr="007A4477">
              <w:rPr>
                <w:lang w:val="fr-FR"/>
              </w:rPr>
              <w:t xml:space="preserve"> 1980. </w:t>
            </w:r>
            <w:r>
              <w:t>Ecologia da flora e da vegetação do Vale do Itajaí. Sellowia 32: 165-389.</w:t>
            </w:r>
          </w:p>
          <w:p w14:paraId="66AC2CE7" w14:textId="77777777" w:rsidR="007A4477" w:rsidRPr="00891198" w:rsidRDefault="007A4477" w:rsidP="007A4477">
            <w:pPr>
              <w:pStyle w:val="SemEspaamento"/>
              <w:rPr>
                <w:lang w:val="en-US"/>
              </w:rPr>
            </w:pPr>
            <w:r w:rsidRPr="00891198">
              <w:rPr>
                <w:rFonts w:ascii="AdvCAECI-BI" w:hAnsi="AdvCAECI-BI" w:cs="AdvCAECI-BI"/>
                <w:b/>
                <w:lang w:val="en-US"/>
              </w:rPr>
              <w:t xml:space="preserve">Liebsch. </w:t>
            </w:r>
            <w:r w:rsidRPr="00891198">
              <w:rPr>
                <w:rFonts w:ascii="AdvCAECI-BI" w:hAnsi="AdvCAECI-BI" w:cs="AdvCAECI-BI"/>
                <w:b/>
              </w:rPr>
              <w:t xml:space="preserve">D.; Marques, M.C.M. </w:t>
            </w:r>
            <w:r w:rsidRPr="00891198">
              <w:rPr>
                <w:rFonts w:ascii="AdvCAECI-BI" w:hAnsi="AdvCAECI-BI" w:cs="AdvCAECI-BI"/>
              </w:rPr>
              <w:t xml:space="preserve">e </w:t>
            </w:r>
            <w:r w:rsidRPr="00891198">
              <w:rPr>
                <w:rFonts w:ascii="AdvCAECI-BI" w:hAnsi="AdvCAECI-BI" w:cs="AdvCAECI-BI"/>
                <w:b/>
              </w:rPr>
              <w:t>Goldenberg, R</w:t>
            </w:r>
            <w:r w:rsidRPr="00891198">
              <w:rPr>
                <w:rFonts w:ascii="AdvCAECI-BI" w:hAnsi="AdvCAECI-BI" w:cs="AdvCAECI-BI"/>
              </w:rPr>
              <w:t xml:space="preserve">. 2008. </w:t>
            </w:r>
            <w:r w:rsidRPr="00891198">
              <w:rPr>
                <w:rFonts w:ascii="AdvCAECI-H" w:hAnsi="AdvCAECI-H" w:cs="AdvCAECI-H"/>
                <w:lang w:val="en-US"/>
              </w:rPr>
              <w:t>How long does the Atlantic Rain Forest take to recover after</w:t>
            </w:r>
            <w:r>
              <w:rPr>
                <w:rFonts w:ascii="AdvCAECI-H" w:hAnsi="AdvCAECI-H" w:cs="AdvCAECI-H"/>
                <w:lang w:val="en-US"/>
              </w:rPr>
              <w:t xml:space="preserve"> </w:t>
            </w:r>
            <w:r w:rsidRPr="00891198">
              <w:rPr>
                <w:rFonts w:ascii="AdvCAECI-H" w:hAnsi="AdvCAECI-H" w:cs="AdvCAECI-H"/>
                <w:lang w:val="en-US"/>
              </w:rPr>
              <w:t>a disturbance? Changes in species composition and</w:t>
            </w:r>
            <w:r>
              <w:rPr>
                <w:rFonts w:ascii="AdvCAECI-H" w:hAnsi="AdvCAECI-H" w:cs="AdvCAECI-H"/>
                <w:lang w:val="en-US"/>
              </w:rPr>
              <w:t xml:space="preserve"> </w:t>
            </w:r>
            <w:r w:rsidRPr="00891198">
              <w:rPr>
                <w:rFonts w:ascii="AdvCAECI-H" w:hAnsi="AdvCAECI-H" w:cs="AdvCAECI-H"/>
                <w:lang w:val="en-US"/>
              </w:rPr>
              <w:t>ecological features during secondary succession</w:t>
            </w:r>
            <w:r>
              <w:rPr>
                <w:rFonts w:ascii="AdvCAECI-H" w:hAnsi="AdvCAECI-H" w:cs="AdvCAECI-H"/>
                <w:lang w:val="en-US"/>
              </w:rPr>
              <w:t>. Biological Conservation 141:</w:t>
            </w:r>
            <w:r w:rsidRPr="00891198">
              <w:rPr>
                <w:lang w:val="en-US"/>
              </w:rPr>
              <w:t>1717–1725</w:t>
            </w:r>
            <w:r>
              <w:rPr>
                <w:lang w:val="en-US"/>
              </w:rPr>
              <w:t>.</w:t>
            </w:r>
          </w:p>
          <w:p w14:paraId="76438716" w14:textId="77777777" w:rsidR="007A4477" w:rsidRDefault="007A4477" w:rsidP="007A4477">
            <w:pPr>
              <w:pStyle w:val="SemEspaamento"/>
            </w:pPr>
            <w:r w:rsidRPr="00891198">
              <w:rPr>
                <w:b/>
              </w:rPr>
              <w:t xml:space="preserve">Oliveira, R.R.; Lima, D.F.; Sampaio, P.D.; Silva, R.F. </w:t>
            </w:r>
            <w:r w:rsidRPr="00891198">
              <w:t>e</w:t>
            </w:r>
            <w:r w:rsidRPr="00891198">
              <w:rPr>
                <w:b/>
              </w:rPr>
              <w:t xml:space="preserve"> Toffoli, D.D.G</w:t>
            </w:r>
            <w:r>
              <w:t>. 1994. Roça caiçara: um sistema “primitivo” auto-sustentável. Ciência Hoje 18(104):44-51.00</w:t>
            </w:r>
          </w:p>
          <w:p w14:paraId="17A249C9" w14:textId="77777777" w:rsidR="007A4477" w:rsidRPr="00BA6AF8" w:rsidRDefault="007A4477" w:rsidP="007A4477">
            <w:pPr>
              <w:pStyle w:val="SemEspaamento"/>
            </w:pPr>
            <w:r w:rsidRPr="00BA6AF8">
              <w:rPr>
                <w:b/>
              </w:rPr>
              <w:t>Siminski, A</w:t>
            </w:r>
            <w:r w:rsidRPr="00BA6AF8">
              <w:t xml:space="preserve">. </w:t>
            </w:r>
            <w:r>
              <w:t xml:space="preserve">2009. </w:t>
            </w:r>
            <w:r w:rsidRPr="00C7163F">
              <w:rPr>
                <w:b/>
              </w:rPr>
              <w:t>A Floresta do Futuro</w:t>
            </w:r>
            <w:r>
              <w:t>: conhecimento, valorização e perspectivas de uso das formações florestais secundárias no estado de Santa Catarina. Tese de Doutorado. Universidade Federal de Santa Catarina. 140p.</w:t>
            </w:r>
          </w:p>
          <w:p w14:paraId="47F561FC" w14:textId="77777777" w:rsidR="007A4477" w:rsidRPr="00BA33EB" w:rsidRDefault="007A4477" w:rsidP="007A4477">
            <w:pPr>
              <w:pStyle w:val="SemEspaamento"/>
            </w:pPr>
            <w:r w:rsidRPr="00BA33EB">
              <w:rPr>
                <w:b/>
              </w:rPr>
              <w:t xml:space="preserve">Schuch, C. ; Siminski, A. </w:t>
            </w:r>
            <w:r w:rsidRPr="00BA33EB">
              <w:t xml:space="preserve">e </w:t>
            </w:r>
            <w:r w:rsidRPr="00BA33EB">
              <w:rPr>
                <w:b/>
              </w:rPr>
              <w:t>Fantini, A</w:t>
            </w:r>
            <w:r>
              <w:rPr>
                <w:b/>
              </w:rPr>
              <w:t>.</w:t>
            </w:r>
            <w:r w:rsidRPr="00BA33EB">
              <w:rPr>
                <w:b/>
              </w:rPr>
              <w:t>C</w:t>
            </w:r>
            <w:r w:rsidRPr="00BA33EB">
              <w:t xml:space="preserve">. </w:t>
            </w:r>
            <w:r>
              <w:t xml:space="preserve">2008. </w:t>
            </w:r>
            <w:r w:rsidRPr="00BA33EB">
              <w:t xml:space="preserve">Usos </w:t>
            </w:r>
            <w:r>
              <w:t>e</w:t>
            </w:r>
            <w:r w:rsidRPr="00BA33EB">
              <w:t xml:space="preserve"> potencial madeireiro do jacatirão-aç</w:t>
            </w:r>
            <w:r>
              <w:t>u</w:t>
            </w:r>
            <w:r w:rsidRPr="00BA33EB">
              <w:t xml:space="preserve"> (</w:t>
            </w:r>
            <w:r w:rsidRPr="00BA33EB">
              <w:rPr>
                <w:i/>
              </w:rPr>
              <w:t>Miconia cinnamomifolia</w:t>
            </w:r>
            <w:r w:rsidRPr="00BA33EB">
              <w:t xml:space="preserve"> (De Candolle) Naudin) no litoral de Santa Catarina. Floresta 38</w:t>
            </w:r>
            <w:r>
              <w:t>:</w:t>
            </w:r>
            <w:r w:rsidRPr="00BA33EB">
              <w:t>735-741.</w:t>
            </w:r>
          </w:p>
          <w:p w14:paraId="2BBCE2B4" w14:textId="77777777" w:rsidR="007A4477" w:rsidRPr="00BA33EB" w:rsidRDefault="007A4477" w:rsidP="007A4477">
            <w:pPr>
              <w:pStyle w:val="SemEspaamento"/>
            </w:pPr>
            <w:r w:rsidRPr="00BA33EB">
              <w:rPr>
                <w:b/>
              </w:rPr>
              <w:t>Siminski, A</w:t>
            </w:r>
            <w:r w:rsidRPr="00BA33EB">
              <w:t>.</w:t>
            </w:r>
            <w:r>
              <w:t xml:space="preserve"> e</w:t>
            </w:r>
            <w:r w:rsidRPr="00BA33EB">
              <w:t xml:space="preserve"> </w:t>
            </w:r>
            <w:r w:rsidRPr="00BA33EB">
              <w:rPr>
                <w:b/>
              </w:rPr>
              <w:t>Fantini, A.C</w:t>
            </w:r>
            <w:r>
              <w:t>.</w:t>
            </w:r>
            <w:r w:rsidRPr="00BA33EB">
              <w:t xml:space="preserve"> </w:t>
            </w:r>
            <w:r>
              <w:t xml:space="preserve">2007. </w:t>
            </w:r>
            <w:r w:rsidRPr="00BA33EB">
              <w:t>Roça-de-toco: uso de recursos florestais e dinâmica da paisagem rural no litoral de Santa Catarina. Ciência Rural 37</w:t>
            </w:r>
            <w:r>
              <w:t>:</w:t>
            </w:r>
            <w:r w:rsidRPr="00BA33EB">
              <w:t>01-10.</w:t>
            </w:r>
          </w:p>
          <w:p w14:paraId="0851EB49" w14:textId="77777777" w:rsidR="007A4477" w:rsidRPr="00B01958" w:rsidRDefault="007A4477" w:rsidP="007A4477">
            <w:pPr>
              <w:pStyle w:val="SemEspaamento"/>
              <w:rPr>
                <w:b/>
              </w:rPr>
            </w:pPr>
            <w:r>
              <w:rPr>
                <w:b/>
              </w:rPr>
              <w:t xml:space="preserve">Steenbock, W.; </w:t>
            </w:r>
            <w:r w:rsidRPr="00B01958">
              <w:rPr>
                <w:b/>
              </w:rPr>
              <w:t>Reis, M.S.</w:t>
            </w:r>
            <w:r>
              <w:rPr>
                <w:b/>
              </w:rPr>
              <w:t>;</w:t>
            </w:r>
            <w:r w:rsidRPr="00B01958">
              <w:rPr>
                <w:b/>
              </w:rPr>
              <w:t xml:space="preserve"> Siminski, A. </w:t>
            </w:r>
            <w:r w:rsidRPr="00B01958">
              <w:t xml:space="preserve">e </w:t>
            </w:r>
            <w:r w:rsidRPr="00B01958">
              <w:rPr>
                <w:b/>
              </w:rPr>
              <w:t>Fantini, A.C</w:t>
            </w:r>
            <w:r w:rsidRPr="00B01958">
              <w:t>. Ocorrência da Bracatinga (</w:t>
            </w:r>
            <w:r w:rsidRPr="00B01958">
              <w:rPr>
                <w:i/>
              </w:rPr>
              <w:t>Mimosa Scabrella</w:t>
            </w:r>
            <w:r w:rsidRPr="00B01958">
              <w:t xml:space="preserve"> Benth.) em Bracatingais Manejados e em Florestas Secundárias na Região do Planalto Catarinense</w:t>
            </w:r>
            <w:r>
              <w:t xml:space="preserve">. Submetido à Revista Árvore em </w:t>
            </w:r>
            <w:r w:rsidRPr="00B01958">
              <w:t xml:space="preserve">2009.  </w:t>
            </w:r>
          </w:p>
          <w:p w14:paraId="49BC0578" w14:textId="77777777" w:rsidR="007A4477" w:rsidRDefault="007A4477" w:rsidP="007A4477">
            <w:pPr>
              <w:pStyle w:val="SemEspaamento"/>
              <w:rPr>
                <w:lang w:val="es-ES"/>
              </w:rPr>
            </w:pPr>
            <w:r w:rsidRPr="00490551">
              <w:rPr>
                <w:b/>
                <w:lang w:val="es-ES_tradnl"/>
              </w:rPr>
              <w:t>Alexiades, M.N. &amp; Shanley, P</w:t>
            </w:r>
            <w:r w:rsidRPr="00490551">
              <w:rPr>
                <w:lang w:val="es-ES_tradnl"/>
              </w:rPr>
              <w:t xml:space="preserve">. 2004. </w:t>
            </w:r>
            <w:r w:rsidRPr="00490551">
              <w:rPr>
                <w:lang w:val="es-ES"/>
              </w:rPr>
              <w:t>Productos Forestales, Medios de Subsistencia y Conservación: estudios de caso sobre sistemas de manejo de productos forestales no maderables.  In: Alexiades, M.N. &amp; Shanley, P. Productos Forestales, Medios de Subsistencia y Conservación. Bogor: CIFOR. p. 1-22.</w:t>
            </w:r>
          </w:p>
          <w:p w14:paraId="4D2A9E0A" w14:textId="77777777" w:rsidR="007A4477" w:rsidRDefault="007A4477" w:rsidP="007A4477">
            <w:pPr>
              <w:pStyle w:val="SemEspaamento"/>
              <w:rPr>
                <w:lang w:val="en-US"/>
              </w:rPr>
            </w:pPr>
            <w:r w:rsidRPr="00714405">
              <w:rPr>
                <w:b/>
              </w:rPr>
              <w:t>Gentry, A.</w:t>
            </w:r>
            <w:r w:rsidRPr="00714405">
              <w:t xml:space="preserve"> 1994. Como usar a biodiversidade sem deteriorar a fl</w:t>
            </w:r>
            <w:r w:rsidRPr="002756F3">
              <w:t xml:space="preserve">oresta? </w:t>
            </w:r>
            <w:r>
              <w:rPr>
                <w:lang w:val="en-US"/>
              </w:rPr>
              <w:t>Ciência Hoje 17(98): 54-57.</w:t>
            </w:r>
          </w:p>
          <w:p w14:paraId="76FDD07A" w14:textId="77777777" w:rsidR="007A4477" w:rsidRPr="00BA6AF8" w:rsidRDefault="007A4477" w:rsidP="007A4477">
            <w:pPr>
              <w:pStyle w:val="SemEspaamento"/>
            </w:pPr>
            <w:r w:rsidRPr="00BA6AF8">
              <w:rPr>
                <w:b/>
              </w:rPr>
              <w:t>Homma, A.K.O.</w:t>
            </w:r>
            <w:r w:rsidRPr="00BA6AF8">
              <w:t xml:space="preserve"> 2000. Amazônia: os limites da opção extrativista.</w:t>
            </w:r>
            <w:r>
              <w:t xml:space="preserve"> Ciência Hoje 27(159):70-73.</w:t>
            </w:r>
          </w:p>
          <w:p w14:paraId="0233D947" w14:textId="77777777" w:rsidR="007A4477" w:rsidRDefault="007A4477" w:rsidP="007A4477">
            <w:pPr>
              <w:pStyle w:val="SemEspaamento"/>
            </w:pPr>
            <w:r w:rsidRPr="007A4477">
              <w:rPr>
                <w:b/>
                <w:lang w:val="fr-FR"/>
              </w:rPr>
              <w:t>Peters, C.</w:t>
            </w:r>
            <w:r w:rsidRPr="007A4477">
              <w:rPr>
                <w:lang w:val="fr-FR"/>
              </w:rPr>
              <w:t xml:space="preserve"> 1996. The Ecology and Management of Non-Timber Forest Resources. </w:t>
            </w:r>
            <w:r w:rsidRPr="00490551">
              <w:t>World Bank Technical Paper 322. Washington: World Bank. p. 5-36.</w:t>
            </w:r>
            <w:r>
              <w:t xml:space="preserve"> Capítulo 3.</w:t>
            </w:r>
          </w:p>
          <w:p w14:paraId="1A231D23" w14:textId="77777777" w:rsidR="007A4477" w:rsidRPr="007A4477" w:rsidRDefault="007A4477" w:rsidP="007A4477">
            <w:pPr>
              <w:pStyle w:val="SemEspaamento"/>
              <w:rPr>
                <w:lang w:val="fr-FR"/>
              </w:rPr>
            </w:pPr>
            <w:r w:rsidRPr="002756F3">
              <w:rPr>
                <w:b/>
              </w:rPr>
              <w:t xml:space="preserve">Ruiz-Pérez, M. </w:t>
            </w:r>
            <w:r w:rsidRPr="002756F3">
              <w:t xml:space="preserve">e </w:t>
            </w:r>
            <w:r w:rsidRPr="002756F3">
              <w:rPr>
                <w:b/>
              </w:rPr>
              <w:t>Arnold, J.E.M.</w:t>
            </w:r>
            <w:r w:rsidRPr="002756F3">
              <w:t xml:space="preserve"> 1996. </w:t>
            </w:r>
            <w:r w:rsidRPr="007A4477">
              <w:rPr>
                <w:lang w:val="fr-FR"/>
              </w:rPr>
              <w:t>Current Issues in Non-Timber Forest Products Research. Bogor: CIFOR-ODA. 264 p.</w:t>
            </w:r>
          </w:p>
          <w:p w14:paraId="50217EDD" w14:textId="77777777" w:rsidR="007A4477" w:rsidRPr="007A4477" w:rsidRDefault="007A4477" w:rsidP="007A4477">
            <w:pPr>
              <w:pStyle w:val="SemEspaamento"/>
              <w:rPr>
                <w:lang w:val="fr-FR"/>
              </w:rPr>
            </w:pPr>
            <w:r w:rsidRPr="007A4477">
              <w:rPr>
                <w:b/>
                <w:lang w:val="fr-FR"/>
              </w:rPr>
              <w:t>Stockdale, M</w:t>
            </w:r>
            <w:r w:rsidRPr="007A4477">
              <w:rPr>
                <w:lang w:val="fr-FR"/>
              </w:rPr>
              <w:t>. 2005. Steps to Sustainable and Community-Based NTPF Management: a manual written with special reference to South and Southeast Asia. Quenzon: NTFP Exchange Programme. 190 p.</w:t>
            </w:r>
          </w:p>
          <w:p w14:paraId="300CC924" w14:textId="77777777" w:rsidR="007A4477" w:rsidRPr="002B2778" w:rsidRDefault="007A4477" w:rsidP="007A4477">
            <w:pPr>
              <w:pStyle w:val="SemEspaamento"/>
              <w:rPr>
                <w:lang w:val="en-US"/>
              </w:rPr>
            </w:pPr>
            <w:r w:rsidRPr="0060598D">
              <w:rPr>
                <w:b/>
                <w:lang w:val="en-US"/>
              </w:rPr>
              <w:lastRenderedPageBreak/>
              <w:t xml:space="preserve">Belcher, B. </w:t>
            </w:r>
            <w:r w:rsidRPr="00714405">
              <w:rPr>
                <w:lang w:val="en-US"/>
              </w:rPr>
              <w:t xml:space="preserve">e </w:t>
            </w:r>
            <w:r w:rsidRPr="0060598D">
              <w:rPr>
                <w:b/>
                <w:lang w:val="en-US"/>
              </w:rPr>
              <w:t>Schrekenberg, K.</w:t>
            </w:r>
            <w:r w:rsidRPr="0060598D">
              <w:rPr>
                <w:lang w:val="en-US"/>
              </w:rPr>
              <w:t xml:space="preserve"> 200</w:t>
            </w:r>
            <w:r>
              <w:rPr>
                <w:lang w:val="en-US"/>
              </w:rPr>
              <w:t>7</w:t>
            </w:r>
            <w:r w:rsidRPr="0060598D">
              <w:rPr>
                <w:lang w:val="en-US"/>
              </w:rPr>
              <w:t xml:space="preserve">. </w:t>
            </w:r>
            <w:r>
              <w:rPr>
                <w:lang w:val="en-US"/>
              </w:rPr>
              <w:t>Commercialization of n</w:t>
            </w:r>
            <w:r w:rsidRPr="00490551">
              <w:rPr>
                <w:lang w:val="en-US"/>
              </w:rPr>
              <w:t>on-timber forest product</w:t>
            </w:r>
            <w:r>
              <w:rPr>
                <w:lang w:val="en-US"/>
              </w:rPr>
              <w:t>s</w:t>
            </w:r>
            <w:r w:rsidRPr="00490551">
              <w:rPr>
                <w:lang w:val="en-US"/>
              </w:rPr>
              <w:t>:</w:t>
            </w:r>
            <w:r>
              <w:rPr>
                <w:lang w:val="en-US"/>
              </w:rPr>
              <w:t xml:space="preserve"> a reality check</w:t>
            </w:r>
            <w:r w:rsidRPr="00490551">
              <w:rPr>
                <w:lang w:val="en-US"/>
              </w:rPr>
              <w:t xml:space="preserve">. </w:t>
            </w:r>
            <w:r w:rsidRPr="002756F3">
              <w:t>Development Policy Review 25(3).</w:t>
            </w:r>
          </w:p>
          <w:p w14:paraId="758D3048" w14:textId="77777777" w:rsidR="007A4477" w:rsidRPr="002756F3" w:rsidRDefault="007A4477" w:rsidP="007A4477">
            <w:pPr>
              <w:pStyle w:val="SemEspaamento"/>
            </w:pPr>
            <w:r w:rsidRPr="00490551">
              <w:rPr>
                <w:b/>
                <w:lang w:val="en-US"/>
              </w:rPr>
              <w:t>Godoy e Bawa</w:t>
            </w:r>
            <w:r w:rsidRPr="00490551">
              <w:rPr>
                <w:lang w:val="en-US"/>
              </w:rPr>
              <w:t xml:space="preserve">. 1993. The economic value and sustainable harvest of plants and animals from the tropical forest: assumptions, hypotheses, and methods. </w:t>
            </w:r>
            <w:r w:rsidRPr="002756F3">
              <w:t>Economic Botany 47(3):215-219.</w:t>
            </w:r>
          </w:p>
          <w:p w14:paraId="448241ED" w14:textId="77777777" w:rsidR="007A4477" w:rsidRPr="002756F3" w:rsidRDefault="007A4477" w:rsidP="007A4477">
            <w:pPr>
              <w:pStyle w:val="SemEspaamento"/>
              <w:rPr>
                <w:lang w:val="en-US"/>
              </w:rPr>
            </w:pPr>
            <w:r w:rsidRPr="002756F3">
              <w:rPr>
                <w:b/>
              </w:rPr>
              <w:t>Hall e Bawa.</w:t>
            </w:r>
            <w:r w:rsidRPr="002756F3">
              <w:t xml:space="preserve"> 1993. </w:t>
            </w:r>
            <w:r w:rsidRPr="00490551">
              <w:rPr>
                <w:lang w:val="en-US"/>
              </w:rPr>
              <w:t xml:space="preserve">Methods to assess the impact of extraction of non-timber tropical forest products on plant populations. </w:t>
            </w:r>
            <w:r w:rsidRPr="002756F3">
              <w:rPr>
                <w:lang w:val="en-US"/>
              </w:rPr>
              <w:t>Economic Botany 47(3):234-247.</w:t>
            </w:r>
          </w:p>
          <w:p w14:paraId="54280008" w14:textId="77777777" w:rsidR="007A4477" w:rsidRDefault="007A4477" w:rsidP="007A4477">
            <w:pPr>
              <w:pStyle w:val="SemEspaamento"/>
              <w:rPr>
                <w:lang w:val="en-US"/>
              </w:rPr>
            </w:pPr>
            <w:r w:rsidRPr="008F3B29">
              <w:rPr>
                <w:b/>
              </w:rPr>
              <w:t xml:space="preserve">Rocha, A.E.; Fantini, A.C. </w:t>
            </w:r>
            <w:r w:rsidRPr="008F3B29">
              <w:t xml:space="preserve">e </w:t>
            </w:r>
            <w:r w:rsidRPr="008F3B29">
              <w:rPr>
                <w:b/>
              </w:rPr>
              <w:t>Muniz, F.H</w:t>
            </w:r>
            <w:r w:rsidRPr="008F3B29">
              <w:t xml:space="preserve">.  </w:t>
            </w:r>
            <w:r>
              <w:t xml:space="preserve">2005. </w:t>
            </w:r>
            <w:r w:rsidRPr="00634333">
              <w:t xml:space="preserve">A conservação </w:t>
            </w:r>
            <w:r>
              <w:t>d</w:t>
            </w:r>
            <w:r w:rsidRPr="00634333">
              <w:t xml:space="preserve">a mata ciliar como estratégia </w:t>
            </w:r>
            <w:r>
              <w:t>d</w:t>
            </w:r>
            <w:r w:rsidRPr="00634333">
              <w:t xml:space="preserve">e segurança alimentar </w:t>
            </w:r>
            <w:r>
              <w:t>n</w:t>
            </w:r>
            <w:r w:rsidRPr="00634333">
              <w:t xml:space="preserve">a comunidade ribeirinha </w:t>
            </w:r>
            <w:r>
              <w:t>d</w:t>
            </w:r>
            <w:r w:rsidRPr="00634333">
              <w:t xml:space="preserve">e </w:t>
            </w:r>
            <w:r>
              <w:t>Morros-MA.</w:t>
            </w:r>
            <w:r w:rsidRPr="00634333">
              <w:t xml:space="preserve"> </w:t>
            </w:r>
            <w:r w:rsidRPr="007A4477">
              <w:rPr>
                <w:lang w:val="fr-FR"/>
              </w:rPr>
              <w:t xml:space="preserve">Eisforia 3(1): 48-66.   </w:t>
            </w:r>
          </w:p>
          <w:p w14:paraId="1D961211" w14:textId="77777777" w:rsidR="007A4477" w:rsidRPr="007A4477" w:rsidRDefault="007A4477" w:rsidP="007A4477">
            <w:pPr>
              <w:pStyle w:val="SemEspaamento"/>
              <w:rPr>
                <w:lang w:val="fr-FR"/>
              </w:rPr>
            </w:pPr>
            <w:r w:rsidRPr="007A4477">
              <w:rPr>
                <w:b/>
                <w:lang w:val="fr-FR"/>
              </w:rPr>
              <w:t>Stockdale, M</w:t>
            </w:r>
            <w:r w:rsidRPr="007A4477">
              <w:rPr>
                <w:lang w:val="fr-FR"/>
              </w:rPr>
              <w:t>. 2005. Steps to Sustainable and Community-Based NTFP Management. NTFP Exchange Programme for Southeast Asia. 190p.</w:t>
            </w:r>
          </w:p>
          <w:p w14:paraId="213FE3E1" w14:textId="77777777" w:rsidR="007A4477" w:rsidRPr="00555BF5" w:rsidRDefault="007A4477" w:rsidP="007A4477">
            <w:pPr>
              <w:pStyle w:val="SemEspaamento"/>
              <w:rPr>
                <w:lang w:val="en-US"/>
              </w:rPr>
            </w:pPr>
            <w:r w:rsidRPr="007A4477">
              <w:rPr>
                <w:b/>
                <w:lang w:val="fr-FR"/>
              </w:rPr>
              <w:t>Sparovek, G.; Berndes, G.; Barreto, A.G.O.P</w:t>
            </w:r>
            <w:r w:rsidRPr="007A4477">
              <w:rPr>
                <w:lang w:val="fr-FR"/>
              </w:rPr>
              <w:t>. e</w:t>
            </w:r>
            <w:r w:rsidRPr="007A4477">
              <w:rPr>
                <w:b/>
                <w:lang w:val="fr-FR"/>
              </w:rPr>
              <w:t xml:space="preserve"> Klug, I.L.F</w:t>
            </w:r>
            <w:r w:rsidRPr="007A4477">
              <w:rPr>
                <w:lang w:val="fr-FR"/>
              </w:rPr>
              <w:t xml:space="preserve">. 2012. </w:t>
            </w:r>
            <w:r w:rsidRPr="00555BF5">
              <w:rPr>
                <w:lang w:val="en-US"/>
              </w:rPr>
              <w:t>The revision of the Brazilian Forest Act: increased deforestation or a historic step toward bala</w:t>
            </w:r>
            <w:r>
              <w:rPr>
                <w:lang w:val="en-US"/>
              </w:rPr>
              <w:t>ncing agricultural development and nature conservation? Environmental Science &amp; Policy 16(65-72).</w:t>
            </w:r>
          </w:p>
          <w:p w14:paraId="0017FEE4" w14:textId="5FCB48C0" w:rsidR="0001223C" w:rsidRPr="00446EE4" w:rsidRDefault="0001223C" w:rsidP="007A4477">
            <w:pPr>
              <w:pStyle w:val="SemEspaamento"/>
              <w:rPr>
                <w:sz w:val="18"/>
                <w:szCs w:val="18"/>
                <w:lang w:val="en-US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A243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4AB6" w14:textId="77777777" w:rsidR="00BA39A3" w:rsidRDefault="00BA39A3">
      <w:r>
        <w:separator/>
      </w:r>
    </w:p>
    <w:p w14:paraId="21671524" w14:textId="77777777" w:rsidR="00BA39A3" w:rsidRDefault="00BA39A3"/>
    <w:p w14:paraId="0AA2C492" w14:textId="77777777" w:rsidR="00BA39A3" w:rsidRDefault="00BA39A3" w:rsidP="008A4397"/>
  </w:endnote>
  <w:endnote w:type="continuationSeparator" w:id="0">
    <w:p w14:paraId="5BF6E14B" w14:textId="77777777" w:rsidR="00BA39A3" w:rsidRDefault="00BA39A3">
      <w:r>
        <w:continuationSeparator/>
      </w:r>
    </w:p>
    <w:p w14:paraId="292DD92F" w14:textId="77777777" w:rsidR="00BA39A3" w:rsidRDefault="00BA39A3"/>
    <w:p w14:paraId="5EF198DE" w14:textId="77777777" w:rsidR="00BA39A3" w:rsidRDefault="00BA39A3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CAECI-B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CAECI-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D52CE1" w:rsidRDefault="00D52CE1"/>
  <w:p w14:paraId="0E7F5DB2" w14:textId="77777777" w:rsidR="00D52CE1" w:rsidRDefault="00D52CE1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0A9982F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447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D52CE1" w:rsidRDefault="00D52CE1"/>
  <w:p w14:paraId="781596F6" w14:textId="77777777" w:rsidR="00D52CE1" w:rsidRDefault="00D52CE1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A8A68" w14:textId="77777777" w:rsidR="00BA39A3" w:rsidRDefault="00BA39A3">
      <w:r>
        <w:separator/>
      </w:r>
    </w:p>
    <w:p w14:paraId="378CB4D6" w14:textId="77777777" w:rsidR="00BA39A3" w:rsidRDefault="00BA39A3"/>
    <w:p w14:paraId="2C0255A7" w14:textId="77777777" w:rsidR="00BA39A3" w:rsidRDefault="00BA39A3" w:rsidP="008A4397"/>
  </w:footnote>
  <w:footnote w:type="continuationSeparator" w:id="0">
    <w:p w14:paraId="45D88B01" w14:textId="77777777" w:rsidR="00BA39A3" w:rsidRDefault="00BA39A3">
      <w:r>
        <w:continuationSeparator/>
      </w:r>
    </w:p>
    <w:p w14:paraId="1F599216" w14:textId="77777777" w:rsidR="00BA39A3" w:rsidRDefault="00BA39A3"/>
    <w:p w14:paraId="4A461EF9" w14:textId="77777777" w:rsidR="00BA39A3" w:rsidRDefault="00BA39A3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0369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3989"/>
    <w:multiLevelType w:val="multilevel"/>
    <w:tmpl w:val="D8500A2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 w15:restartNumberingAfterBreak="0">
    <w:nsid w:val="181757B9"/>
    <w:multiLevelType w:val="hybridMultilevel"/>
    <w:tmpl w:val="1FBE0B5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D1D4FEB"/>
    <w:multiLevelType w:val="hybridMultilevel"/>
    <w:tmpl w:val="507C3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3C8D"/>
    <w:multiLevelType w:val="hybridMultilevel"/>
    <w:tmpl w:val="6314603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3"/>
  </w:num>
  <w:num w:numId="3">
    <w:abstractNumId w:val="4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25971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20164"/>
    <w:rsid w:val="00330FF8"/>
    <w:rsid w:val="003712C7"/>
    <w:rsid w:val="00395141"/>
    <w:rsid w:val="0042616A"/>
    <w:rsid w:val="00446EE4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7A4477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387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A39A3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930"/>
    <w:rsid w:val="00C54CF7"/>
    <w:rsid w:val="00C571A3"/>
    <w:rsid w:val="00C91BEC"/>
    <w:rsid w:val="00C947BB"/>
    <w:rsid w:val="00CA186F"/>
    <w:rsid w:val="00CA2AA4"/>
    <w:rsid w:val="00CD02E0"/>
    <w:rsid w:val="00CE6EE4"/>
    <w:rsid w:val="00CF57C5"/>
    <w:rsid w:val="00D16777"/>
    <w:rsid w:val="00D219A5"/>
    <w:rsid w:val="00D25A80"/>
    <w:rsid w:val="00D52CE1"/>
    <w:rsid w:val="00D75759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02BD"/>
    <w:rsid w:val="00EA39E6"/>
    <w:rsid w:val="00EA7CC4"/>
    <w:rsid w:val="00EB42FF"/>
    <w:rsid w:val="00EB72DE"/>
    <w:rsid w:val="00EC41BF"/>
    <w:rsid w:val="00EC4F66"/>
    <w:rsid w:val="00EE25D5"/>
    <w:rsid w:val="00EE54F4"/>
    <w:rsid w:val="00EF5F28"/>
    <w:rsid w:val="00EF606F"/>
    <w:rsid w:val="00EF7FDB"/>
    <w:rsid w:val="00F05FE2"/>
    <w:rsid w:val="00F110FF"/>
    <w:rsid w:val="00F11D8D"/>
    <w:rsid w:val="00F2080E"/>
    <w:rsid w:val="00F21A3B"/>
    <w:rsid w:val="00F33995"/>
    <w:rsid w:val="00F37D93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customStyle="1" w:styleId="info">
    <w:name w:val="info"/>
    <w:basedOn w:val="Normal"/>
    <w:rsid w:val="00446EE4"/>
    <w:pPr>
      <w:spacing w:before="100" w:beforeAutospacing="1" w:after="100" w:afterAutospacing="1"/>
      <w:jc w:val="center"/>
    </w:pPr>
    <w:rPr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243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4387"/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A4477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8520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2016-10-03T14:00:00Z</dcterms:created>
  <dcterms:modified xsi:type="dcterms:W3CDTF">2016-10-03T14:00:00Z</dcterms:modified>
</cp:coreProperties>
</file>