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A24387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1BB0B413" w:rsidR="00A24387" w:rsidRPr="00EA02BD" w:rsidRDefault="007A4477" w:rsidP="0081282A">
            <w:pPr>
              <w:pStyle w:val="Normal2"/>
            </w:pPr>
            <w:bookmarkStart w:id="0" w:name="_GoBack" w:colFirst="0" w:colLast="1"/>
            <w:r w:rsidRPr="008043B0">
              <w:t>RGV</w:t>
            </w:r>
            <w:r>
              <w:t xml:space="preserve"> </w:t>
            </w:r>
            <w:r w:rsidR="0081282A">
              <w:t>???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08E2D609" w:rsidR="00A24387" w:rsidRPr="007A4477" w:rsidRDefault="0081282A" w:rsidP="0081282A">
            <w:pPr>
              <w:pStyle w:val="Normal2"/>
            </w:pPr>
            <w:r w:rsidRPr="0081282A">
              <w:t>Fisiologia  do metabolismo vegetal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220ECF9C" w:rsidR="00A24387" w:rsidRPr="00985CDF" w:rsidRDefault="0081282A" w:rsidP="0081282A">
            <w:pPr>
              <w:pStyle w:val="Normal2"/>
            </w:pPr>
            <w:r>
              <w:rPr>
                <w:rFonts w:ascii="Arial" w:hAnsi="Arial" w:cs="Arial"/>
                <w:sz w:val="20"/>
              </w:rPr>
              <w:t>4</w:t>
            </w:r>
            <w:r w:rsidR="00A24387">
              <w:rPr>
                <w:rFonts w:ascii="Arial" w:hAnsi="Arial" w:cs="Arial"/>
                <w:sz w:val="20"/>
              </w:rPr>
              <w:t xml:space="preserve"> </w:t>
            </w:r>
            <w:r w:rsidR="00A24387" w:rsidRPr="00FE0818">
              <w:rPr>
                <w:sz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A24387" w:rsidRPr="00985CDF" w:rsidRDefault="00A24387" w:rsidP="0081282A">
            <w:pPr>
              <w:pStyle w:val="Normal2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1E9A0E4A" w:rsidR="00A24387" w:rsidRPr="00985CDF" w:rsidRDefault="0081282A" w:rsidP="0081282A">
            <w:pPr>
              <w:pStyle w:val="Normal2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2B04B3" w14:textId="77777777" w:rsidR="0081282A" w:rsidRDefault="0081282A" w:rsidP="0081282A">
            <w:pPr>
              <w:pStyle w:val="Normal2"/>
            </w:pPr>
            <w:r w:rsidRPr="00FE0818">
              <w:t>Rosete Pescador</w:t>
            </w:r>
          </w:p>
          <w:p w14:paraId="584193FA" w14:textId="77777777" w:rsidR="0081282A" w:rsidRDefault="0081282A" w:rsidP="0081282A">
            <w:pPr>
              <w:pStyle w:val="Normal2"/>
            </w:pPr>
            <w:r w:rsidRPr="00FE0818">
              <w:t xml:space="preserve"> Prof. Miguel P. Guerra</w:t>
            </w:r>
            <w:r>
              <w:t xml:space="preserve"> </w:t>
            </w:r>
          </w:p>
          <w:p w14:paraId="4CA823DB" w14:textId="5DCB3874" w:rsidR="006B68C7" w:rsidRPr="00A31373" w:rsidRDefault="0081282A" w:rsidP="0081282A">
            <w:pPr>
              <w:pStyle w:val="Normal2"/>
            </w:pPr>
            <w:r>
              <w:t>Aparecido Lima da Silva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4A2F4A2C" w:rsidR="0001223C" w:rsidRPr="006B68C7" w:rsidRDefault="0081282A" w:rsidP="0081282A">
            <w:pPr>
              <w:pStyle w:val="Normal2"/>
            </w:pPr>
            <w:r w:rsidRPr="000F27A7">
              <w:t>A água no sistema solo-planta-atmosfera, absorção, transpiração e potencial hídrico. Fisiologia dos estômatos. Nutrição Mineral de Plantas, absorção, transporte, função e Metabolismo</w:t>
            </w:r>
            <w:r>
              <w:t xml:space="preserve"> do</w:t>
            </w:r>
            <w:r w:rsidRPr="000F27A7">
              <w:t xml:space="preserve"> Nitrogênio</w:t>
            </w:r>
            <w:r>
              <w:t>, absorção e fixação.</w:t>
            </w:r>
            <w:r w:rsidRPr="000F27A7">
              <w:t xml:space="preserve">   Mecanismos fotossintéticos nas plantas superiores, plantas C3, C4</w:t>
            </w:r>
            <w:r>
              <w:t xml:space="preserve"> e </w:t>
            </w:r>
            <w:r w:rsidRPr="000F27A7">
              <w:t>CAM</w:t>
            </w:r>
            <w:r>
              <w:t>, Fotorrespiração</w:t>
            </w:r>
            <w:r w:rsidRPr="000F27A7">
              <w:t>. Respiração celular e economia de carbono nas plantas.   Análise dos assimilados nas plantas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70033514" w:rsidR="00446EE4" w:rsidRPr="002321C9" w:rsidRDefault="0081282A" w:rsidP="0081282A">
            <w:pPr>
              <w:pStyle w:val="Normal2"/>
            </w:pPr>
            <w:r>
              <w:t>Compreender os fundamentos, apresentar e</w:t>
            </w:r>
            <w:r w:rsidRPr="00FE0818">
              <w:t xml:space="preserve"> discutir os avanços da fisiologia </w:t>
            </w:r>
            <w:r>
              <w:t>de plantas.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00446" w14:textId="77777777" w:rsidR="0081282A" w:rsidRPr="00FE0818" w:rsidRDefault="0081282A" w:rsidP="0081282A">
            <w:pPr>
              <w:pStyle w:val="Normal2"/>
            </w:pPr>
            <w:r>
              <w:t>Relações húdricas e Fisiologia dos estõmatos</w:t>
            </w:r>
          </w:p>
          <w:p w14:paraId="5920DF0C" w14:textId="77777777" w:rsidR="0081282A" w:rsidRPr="00FE0818" w:rsidRDefault="0081282A" w:rsidP="0081282A">
            <w:pPr>
              <w:pStyle w:val="Normal2"/>
            </w:pPr>
            <w:r>
              <w:t>Nutrição Mineral de Plantas</w:t>
            </w:r>
          </w:p>
          <w:p w14:paraId="5D19C5AB" w14:textId="77777777" w:rsidR="0081282A" w:rsidRDefault="0081282A" w:rsidP="0081282A">
            <w:pPr>
              <w:pStyle w:val="Normal2"/>
            </w:pPr>
            <w:r>
              <w:t>Mecanismos fotossintético</w:t>
            </w:r>
            <w:r w:rsidRPr="00FE0818">
              <w:t xml:space="preserve"> </w:t>
            </w:r>
            <w:r>
              <w:t xml:space="preserve"> </w:t>
            </w:r>
          </w:p>
          <w:p w14:paraId="40C12A0E" w14:textId="77777777" w:rsidR="0081282A" w:rsidRDefault="0081282A" w:rsidP="0081282A">
            <w:pPr>
              <w:pStyle w:val="Normal2"/>
            </w:pPr>
            <w:r>
              <w:t>Fotorrespiração</w:t>
            </w:r>
          </w:p>
          <w:p w14:paraId="4D773B5E" w14:textId="77777777" w:rsidR="0081282A" w:rsidRDefault="0081282A" w:rsidP="0081282A">
            <w:pPr>
              <w:pStyle w:val="Normal2"/>
            </w:pPr>
            <w:r>
              <w:t>Respiração Celular</w:t>
            </w:r>
          </w:p>
          <w:p w14:paraId="722D6EA5" w14:textId="77777777" w:rsidR="0081282A" w:rsidRPr="00FE0818" w:rsidRDefault="0081282A" w:rsidP="0081282A">
            <w:pPr>
              <w:pStyle w:val="Normal2"/>
            </w:pPr>
            <w:r>
              <w:t>Análise de fotoassimilados</w:t>
            </w:r>
          </w:p>
          <w:p w14:paraId="39171112" w14:textId="440781D2" w:rsidR="0001223C" w:rsidRPr="00AE22E2" w:rsidRDefault="0001223C" w:rsidP="00025971">
            <w:pPr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DE9E" w14:textId="77777777" w:rsidR="0081282A" w:rsidRPr="0081282A" w:rsidRDefault="0081282A" w:rsidP="0081282A">
            <w:pPr>
              <w:pStyle w:val="Normal2"/>
            </w:pPr>
            <w:r w:rsidRPr="0081282A">
              <w:t xml:space="preserve">As aulas serão expositivas com discussão de artigos selecionados e outras leituras extra-classe. Aulas práticas para segmentos selecionados serão propostas. Para cada tópico serão selecionados os aspectos mais relevantes e atuais, com indicação de literatura de suporte. O sistema de avaliação constará de (i) seminários e estudos dirigidos, (ii) aulas praticas com escrita de um artigo cientíco, (iii)  participação, assim entendida como a capacidade de interagir com a disciplina.  </w:t>
            </w:r>
          </w:p>
          <w:p w14:paraId="0C74506B" w14:textId="66B7D7FD" w:rsidR="0001223C" w:rsidRPr="007A4477" w:rsidRDefault="0001223C" w:rsidP="0081282A"/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C9E5" w14:textId="77777777" w:rsidR="007A4477" w:rsidRPr="007A4477" w:rsidRDefault="007A4477" w:rsidP="0081282A">
            <w:pPr>
              <w:pStyle w:val="Normal2"/>
            </w:pPr>
            <w:r w:rsidRPr="007A4477">
              <w:t>Prova escrita; Monografia; projeto de manejo florestal.</w:t>
            </w:r>
          </w:p>
          <w:p w14:paraId="23970299" w14:textId="021A2B27" w:rsidR="0001223C" w:rsidRPr="00AE22E2" w:rsidRDefault="0001223C" w:rsidP="0081282A">
            <w:pPr>
              <w:pStyle w:val="Normal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C42F" w14:textId="0D1F3227" w:rsidR="0001223C" w:rsidRPr="00AE22E2" w:rsidRDefault="0001223C" w:rsidP="0081282A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40276" w14:textId="5B139313" w:rsidR="0001223C" w:rsidRPr="00AE22E2" w:rsidRDefault="0001223C" w:rsidP="0081282A">
            <w:pPr>
              <w:rPr>
                <w:b/>
                <w:bCs/>
                <w:sz w:val="18"/>
                <w:szCs w:val="18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11DC" w14:textId="77777777" w:rsidR="0081282A" w:rsidRPr="00FE0818" w:rsidRDefault="0081282A" w:rsidP="0081282A">
            <w:pPr>
              <w:ind w:left="426" w:right="80" w:hanging="426"/>
              <w:rPr>
                <w:snapToGrid w:val="0"/>
                <w:sz w:val="22"/>
                <w:szCs w:val="22"/>
                <w:lang w:val="en-US"/>
              </w:rPr>
            </w:pPr>
            <w:r w:rsidRPr="00FE0818">
              <w:rPr>
                <w:snapToGrid w:val="0"/>
                <w:sz w:val="22"/>
                <w:szCs w:val="22"/>
              </w:rPr>
              <w:t xml:space="preserve">Appezato-da-Gloria, B. &amp; Carmelo-Guerreiro, S.M. (eds). </w:t>
            </w:r>
            <w:r w:rsidRPr="00FE0818">
              <w:rPr>
                <w:i/>
                <w:snapToGrid w:val="0"/>
                <w:sz w:val="22"/>
                <w:szCs w:val="22"/>
              </w:rPr>
              <w:t>Anatomia vegetal</w:t>
            </w:r>
            <w:r w:rsidRPr="00FE0818">
              <w:rPr>
                <w:snapToGrid w:val="0"/>
                <w:sz w:val="22"/>
                <w:szCs w:val="22"/>
              </w:rPr>
              <w:t xml:space="preserve">. </w:t>
            </w:r>
            <w:r w:rsidRPr="00FE0818">
              <w:rPr>
                <w:snapToGrid w:val="0"/>
                <w:sz w:val="22"/>
                <w:szCs w:val="22"/>
                <w:lang w:val="en-US"/>
              </w:rPr>
              <w:t>Ed. UFViçosa: Viçosa, 2202. 438 p.</w:t>
            </w:r>
          </w:p>
          <w:p w14:paraId="483EE330" w14:textId="77777777" w:rsidR="0081282A" w:rsidRPr="00FE0818" w:rsidRDefault="0081282A" w:rsidP="0081282A">
            <w:pPr>
              <w:spacing w:line="240" w:lineRule="exact"/>
              <w:ind w:right="80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de-DE"/>
              </w:rPr>
              <w:t xml:space="preserve">Buchanan, B.B., Gruissem, W. and. </w:t>
            </w:r>
            <w:r w:rsidRPr="00FE0818">
              <w:rPr>
                <w:sz w:val="22"/>
                <w:szCs w:val="22"/>
                <w:lang w:val="en-US"/>
              </w:rPr>
              <w:t xml:space="preserve">Jones, R.L. </w:t>
            </w:r>
            <w:r w:rsidRPr="00FE0818">
              <w:rPr>
                <w:rStyle w:val="nfase"/>
                <w:bCs/>
                <w:sz w:val="22"/>
                <w:szCs w:val="22"/>
                <w:lang w:val="en-US"/>
              </w:rPr>
              <w:t>Biochemistry &amp; Molecular Biology of Plants</w:t>
            </w:r>
            <w:r w:rsidRPr="00FE0818">
              <w:rPr>
                <w:rStyle w:val="nfase"/>
                <w:bCs/>
                <w:i w:val="0"/>
                <w:sz w:val="22"/>
                <w:szCs w:val="22"/>
                <w:lang w:val="en-US"/>
              </w:rPr>
              <w:t>.</w:t>
            </w:r>
            <w:r w:rsidRPr="00FE0818">
              <w:rPr>
                <w:sz w:val="22"/>
                <w:szCs w:val="22"/>
                <w:lang w:val="en-US"/>
              </w:rPr>
              <w:t xml:space="preserve"> 2000.</w:t>
            </w:r>
          </w:p>
          <w:p w14:paraId="2F9E801B" w14:textId="77777777" w:rsidR="0081282A" w:rsidRPr="00FE0818" w:rsidRDefault="0081282A" w:rsidP="0081282A">
            <w:pPr>
              <w:ind w:left="426" w:right="80" w:hanging="426"/>
              <w:jc w:val="both"/>
              <w:rPr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en-US"/>
              </w:rPr>
              <w:t>Davies, P.J. (ed</w:t>
            </w:r>
            <w:r w:rsidRPr="00FE0818">
              <w:rPr>
                <w:i/>
                <w:sz w:val="22"/>
                <w:szCs w:val="22"/>
                <w:lang w:val="en-US"/>
              </w:rPr>
              <w:t>.). Plant Hormones and their Role in Plant Growth and Development.</w:t>
            </w:r>
            <w:r w:rsidRPr="00FE0818">
              <w:rPr>
                <w:sz w:val="22"/>
                <w:szCs w:val="22"/>
                <w:lang w:val="en-US"/>
              </w:rPr>
              <w:t xml:space="preserve"> Dordrecht: Martinus Nirjhoff Pu.,1987.681p.</w:t>
            </w:r>
          </w:p>
          <w:p w14:paraId="6EA56A37" w14:textId="77777777" w:rsidR="0081282A" w:rsidRPr="00FE0818" w:rsidRDefault="0081282A" w:rsidP="0081282A">
            <w:pPr>
              <w:ind w:left="426" w:right="80" w:hanging="426"/>
              <w:jc w:val="both"/>
              <w:rPr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en-US"/>
              </w:rPr>
              <w:t xml:space="preserve">Fosket, D.E. </w:t>
            </w:r>
            <w:r w:rsidRPr="00FE0818">
              <w:rPr>
                <w:i/>
                <w:sz w:val="22"/>
                <w:szCs w:val="22"/>
                <w:lang w:val="en-US"/>
              </w:rPr>
              <w:t>Plant Growth and Development</w:t>
            </w:r>
            <w:r w:rsidRPr="00FE0818">
              <w:rPr>
                <w:sz w:val="22"/>
                <w:szCs w:val="22"/>
                <w:lang w:val="en-US"/>
              </w:rPr>
              <w:t xml:space="preserve">. San Diego: Academic Press, 1994. 580 p. </w:t>
            </w:r>
          </w:p>
          <w:p w14:paraId="5AE8BB16" w14:textId="77777777" w:rsidR="0081282A" w:rsidRPr="00FE0818" w:rsidRDefault="0081282A" w:rsidP="0081282A">
            <w:pPr>
              <w:ind w:left="426" w:right="80" w:hanging="426"/>
              <w:jc w:val="both"/>
              <w:rPr>
                <w:sz w:val="22"/>
                <w:szCs w:val="22"/>
              </w:rPr>
            </w:pPr>
            <w:r w:rsidRPr="00FE0818">
              <w:rPr>
                <w:sz w:val="22"/>
                <w:szCs w:val="22"/>
              </w:rPr>
              <w:t xml:space="preserve">Kerbauy, G.B. 2004. </w:t>
            </w:r>
            <w:r w:rsidRPr="00FE0818">
              <w:rPr>
                <w:i/>
                <w:sz w:val="22"/>
                <w:szCs w:val="22"/>
              </w:rPr>
              <w:t>Fisiologia Vegetal</w:t>
            </w:r>
            <w:r w:rsidRPr="00FE0818">
              <w:rPr>
                <w:sz w:val="22"/>
                <w:szCs w:val="22"/>
              </w:rPr>
              <w:t xml:space="preserve">. Rio de Janeiro:Guanabara-Koogan. 452 p. </w:t>
            </w:r>
          </w:p>
          <w:p w14:paraId="2D5E259E" w14:textId="77777777" w:rsidR="0081282A" w:rsidRPr="00FE0818" w:rsidRDefault="0081282A" w:rsidP="0081282A">
            <w:pPr>
              <w:pStyle w:val="Corpodetexto2"/>
              <w:spacing w:after="0" w:line="240" w:lineRule="auto"/>
              <w:ind w:left="454" w:right="80" w:hanging="454"/>
              <w:rPr>
                <w:sz w:val="22"/>
                <w:szCs w:val="22"/>
              </w:rPr>
            </w:pPr>
            <w:r w:rsidRPr="00FE0818">
              <w:rPr>
                <w:sz w:val="22"/>
                <w:szCs w:val="22"/>
              </w:rPr>
              <w:t xml:space="preserve">Larcher, W. </w:t>
            </w:r>
            <w:r w:rsidRPr="00FE0818">
              <w:rPr>
                <w:i/>
                <w:sz w:val="22"/>
                <w:szCs w:val="22"/>
              </w:rPr>
              <w:t>Ecofisiologia vegetal</w:t>
            </w:r>
            <w:r w:rsidRPr="00FE0818">
              <w:rPr>
                <w:sz w:val="22"/>
                <w:szCs w:val="22"/>
              </w:rPr>
              <w:t>. São Carlos: RIMA,  2000. 531p.</w:t>
            </w:r>
          </w:p>
          <w:p w14:paraId="0FD5E416" w14:textId="77777777" w:rsidR="0081282A" w:rsidRPr="00FE0818" w:rsidRDefault="0081282A" w:rsidP="0081282A">
            <w:pPr>
              <w:pStyle w:val="Corpodetexto2"/>
              <w:spacing w:after="0" w:line="240" w:lineRule="auto"/>
              <w:ind w:left="454" w:right="80" w:hanging="454"/>
              <w:rPr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</w:rPr>
              <w:t xml:space="preserve">Lehninger, A.L.; Nelson, D.L.; Cox, M.M. </w:t>
            </w:r>
            <w:r w:rsidRPr="00FE0818">
              <w:rPr>
                <w:i/>
                <w:sz w:val="22"/>
                <w:szCs w:val="22"/>
              </w:rPr>
              <w:t>Principles of Biochemistry.</w:t>
            </w:r>
            <w:r w:rsidRPr="00FE0818">
              <w:rPr>
                <w:sz w:val="22"/>
                <w:szCs w:val="22"/>
              </w:rPr>
              <w:t xml:space="preserve"> </w:t>
            </w:r>
            <w:r w:rsidRPr="00FE0818">
              <w:rPr>
                <w:sz w:val="22"/>
                <w:szCs w:val="22"/>
                <w:lang w:val="en-US"/>
              </w:rPr>
              <w:t>2 ed. New York: Worth Publishers, 1994. 1013p. (p.618-636;  p. 633-34).</w:t>
            </w:r>
          </w:p>
          <w:p w14:paraId="1B9BD0A0" w14:textId="77777777" w:rsidR="0081282A" w:rsidRPr="00FE0818" w:rsidRDefault="0081282A" w:rsidP="0081282A">
            <w:pPr>
              <w:pStyle w:val="Corpodetexto2"/>
              <w:spacing w:after="0" w:line="240" w:lineRule="auto"/>
              <w:ind w:left="454" w:right="80" w:hanging="454"/>
              <w:rPr>
                <w:snapToGrid w:val="0"/>
                <w:sz w:val="22"/>
                <w:szCs w:val="22"/>
                <w:lang w:val="en-US"/>
              </w:rPr>
            </w:pPr>
            <w:r w:rsidRPr="00FE0818">
              <w:rPr>
                <w:bCs/>
                <w:color w:val="000000"/>
                <w:sz w:val="22"/>
                <w:szCs w:val="22"/>
                <w:lang w:val="en-US"/>
              </w:rPr>
              <w:t>Raven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, P.H; Evert, R.F; Eichhorn, S.E. </w:t>
            </w:r>
            <w:r w:rsidRPr="00FE0818">
              <w:rPr>
                <w:bCs/>
                <w:i/>
                <w:color w:val="000000"/>
                <w:sz w:val="22"/>
                <w:szCs w:val="22"/>
                <w:lang w:val="en-US"/>
              </w:rPr>
              <w:t>Biologia Vegetal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FE0818">
              <w:rPr>
                <w:color w:val="000000"/>
                <w:sz w:val="22"/>
                <w:szCs w:val="22"/>
              </w:rPr>
              <w:t xml:space="preserve">6ª ed. Rio de Janeiro: Guanabara-Koogan,  2001. 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>906p.</w:t>
            </w:r>
          </w:p>
          <w:p w14:paraId="439F392E" w14:textId="77777777" w:rsidR="0081282A" w:rsidRPr="00FE0818" w:rsidRDefault="0081282A" w:rsidP="0081282A">
            <w:pPr>
              <w:ind w:left="426" w:right="80" w:hanging="426"/>
              <w:jc w:val="both"/>
              <w:rPr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en-US"/>
              </w:rPr>
              <w:t xml:space="preserve">Salisbury, F.B. &amp; Ross, C.W. </w:t>
            </w:r>
            <w:r w:rsidRPr="00FE0818">
              <w:rPr>
                <w:i/>
                <w:sz w:val="22"/>
                <w:szCs w:val="22"/>
                <w:lang w:val="en-US"/>
              </w:rPr>
              <w:t>Plant Physiology.</w:t>
            </w:r>
            <w:r w:rsidRPr="00FE0818">
              <w:rPr>
                <w:sz w:val="22"/>
                <w:szCs w:val="22"/>
                <w:lang w:val="en-US"/>
              </w:rPr>
              <w:t xml:space="preserve"> 4.ed. Belmont: Wadsworth Pub., 1993. 682 p.</w:t>
            </w:r>
          </w:p>
          <w:p w14:paraId="4E61763F" w14:textId="77777777" w:rsidR="0081282A" w:rsidRPr="00FE0818" w:rsidRDefault="0081282A" w:rsidP="0081282A">
            <w:pPr>
              <w:ind w:left="426" w:right="80" w:hanging="426"/>
              <w:jc w:val="both"/>
              <w:rPr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en-US"/>
              </w:rPr>
              <w:t xml:space="preserve">Taiz, L. &amp; Zeiger, E. </w:t>
            </w:r>
            <w:r w:rsidRPr="00FE0818">
              <w:rPr>
                <w:i/>
                <w:sz w:val="22"/>
                <w:szCs w:val="22"/>
                <w:lang w:val="en-US"/>
              </w:rPr>
              <w:t>Plant Physiology</w:t>
            </w:r>
            <w:r w:rsidRPr="00FE0818">
              <w:rPr>
                <w:sz w:val="22"/>
                <w:szCs w:val="22"/>
                <w:lang w:val="en-US"/>
              </w:rPr>
              <w:t xml:space="preserve">. Sianauer associates. Sunderland, 690 p. 2002. </w:t>
            </w:r>
          </w:p>
          <w:p w14:paraId="0C02353E" w14:textId="77777777" w:rsidR="0081282A" w:rsidRPr="00FE0818" w:rsidRDefault="0081282A" w:rsidP="0081282A">
            <w:pPr>
              <w:ind w:left="426" w:right="80" w:hanging="426"/>
              <w:jc w:val="both"/>
              <w:rPr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en-US"/>
              </w:rPr>
              <w:t xml:space="preserve">Wareing, P.F., Phillips, I.D.J. </w:t>
            </w:r>
            <w:r w:rsidRPr="00FE0818">
              <w:rPr>
                <w:i/>
                <w:sz w:val="22"/>
                <w:szCs w:val="22"/>
                <w:lang w:val="en-US"/>
              </w:rPr>
              <w:t>Growth &amp; Differentiation in Plants.</w:t>
            </w:r>
            <w:r w:rsidRPr="00FE0818">
              <w:rPr>
                <w:sz w:val="22"/>
                <w:szCs w:val="22"/>
                <w:lang w:val="en-US"/>
              </w:rPr>
              <w:t xml:space="preserve"> Oxford: Pergamon, 1981. 343 p.</w:t>
            </w:r>
          </w:p>
          <w:p w14:paraId="4BC143A5" w14:textId="77777777" w:rsidR="0081282A" w:rsidRPr="0081282A" w:rsidRDefault="0081282A" w:rsidP="0081282A">
            <w:pPr>
              <w:ind w:right="80"/>
              <w:jc w:val="both"/>
              <w:rPr>
                <w:sz w:val="22"/>
                <w:szCs w:val="22"/>
                <w:lang w:val="fr-FR"/>
              </w:rPr>
            </w:pPr>
          </w:p>
          <w:p w14:paraId="504CECA7" w14:textId="77777777" w:rsidR="0081282A" w:rsidRPr="00FE0818" w:rsidRDefault="0081282A" w:rsidP="0081282A">
            <w:pPr>
              <w:ind w:right="8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FE0818">
              <w:rPr>
                <w:sz w:val="22"/>
                <w:szCs w:val="22"/>
                <w:lang w:val="en-US"/>
              </w:rPr>
              <w:t xml:space="preserve">The Plant Cell. </w:t>
            </w:r>
            <w:r w:rsidRPr="00FE0818">
              <w:rPr>
                <w:i/>
                <w:sz w:val="22"/>
                <w:szCs w:val="22"/>
                <w:lang w:val="en-US"/>
              </w:rPr>
              <w:t>Plant Vegetative Development</w:t>
            </w:r>
            <w:r w:rsidRPr="00FE0818">
              <w:rPr>
                <w:sz w:val="22"/>
                <w:szCs w:val="22"/>
                <w:lang w:val="en-US"/>
              </w:rPr>
              <w:t>. Special issue. v.9, n.7. July 1997.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E0818">
              <w:rPr>
                <w:i/>
                <w:color w:val="000000"/>
                <w:sz w:val="22"/>
                <w:szCs w:val="22"/>
                <w:lang w:val="en-US"/>
              </w:rPr>
              <w:t>Plant Cells and Organelles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, April 1999.  </w:t>
            </w:r>
            <w:r w:rsidRPr="00FE0818">
              <w:rPr>
                <w:i/>
                <w:color w:val="000000"/>
                <w:sz w:val="22"/>
                <w:szCs w:val="22"/>
                <w:lang w:val="en-US"/>
              </w:rPr>
              <w:t>Signal Transduction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>. The Plant Cell Supplement to volume 14. May 2002.</w:t>
            </w:r>
          </w:p>
          <w:p w14:paraId="321FA919" w14:textId="77777777" w:rsidR="0081282A" w:rsidRPr="00FE0818" w:rsidRDefault="0081282A" w:rsidP="0081282A">
            <w:pPr>
              <w:ind w:right="80"/>
              <w:jc w:val="both"/>
              <w:rPr>
                <w:sz w:val="22"/>
                <w:szCs w:val="22"/>
                <w:lang w:val="en-US"/>
              </w:rPr>
            </w:pP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 Journal of Experimental Botany. Special Issues. </w:t>
            </w:r>
            <w:r w:rsidRPr="00FE0818">
              <w:rPr>
                <w:i/>
                <w:color w:val="000000"/>
                <w:sz w:val="22"/>
                <w:szCs w:val="22"/>
                <w:lang w:val="en-US"/>
              </w:rPr>
              <w:t>Crosstalk in Plant Signal Transduction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 (January 2005); </w:t>
            </w:r>
            <w:r w:rsidRPr="00FE0818">
              <w:rPr>
                <w:i/>
                <w:color w:val="000000"/>
                <w:sz w:val="22"/>
                <w:szCs w:val="22"/>
                <w:lang w:val="en-US"/>
              </w:rPr>
              <w:t>Reproductive Biology of Plants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 (January 2003); </w:t>
            </w:r>
            <w:r w:rsidRPr="00FE0818">
              <w:rPr>
                <w:i/>
                <w:color w:val="000000"/>
                <w:sz w:val="22"/>
                <w:szCs w:val="22"/>
                <w:lang w:val="en-US"/>
              </w:rPr>
              <w:t>Antioxidants and Reactive Oxygen Species in Plants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 (May 2002); Fruit Development and Ripening (October 2002); </w:t>
            </w:r>
            <w:r w:rsidRPr="00FE0818">
              <w:rPr>
                <w:i/>
                <w:color w:val="000000"/>
                <w:sz w:val="22"/>
                <w:szCs w:val="22"/>
                <w:lang w:val="en-US"/>
              </w:rPr>
              <w:t>Compartmentation of Plant Metabolism</w:t>
            </w:r>
            <w:r w:rsidRPr="00FE0818">
              <w:rPr>
                <w:color w:val="000000"/>
                <w:sz w:val="22"/>
                <w:szCs w:val="22"/>
                <w:lang w:val="en-US"/>
              </w:rPr>
              <w:t xml:space="preserve"> (April 2001).</w:t>
            </w:r>
          </w:p>
          <w:p w14:paraId="03A6E32D" w14:textId="77777777" w:rsidR="0081282A" w:rsidRPr="00FE0818" w:rsidRDefault="0081282A" w:rsidP="0081282A">
            <w:pPr>
              <w:pStyle w:val="Corpodetexto"/>
              <w:ind w:right="80"/>
              <w:rPr>
                <w:szCs w:val="22"/>
              </w:rPr>
            </w:pPr>
            <w:r w:rsidRPr="00FE0818">
              <w:rPr>
                <w:szCs w:val="22"/>
                <w:lang w:val="en-US"/>
              </w:rPr>
              <w:t xml:space="preserve">J. Plant Physiol., Ann. Review of Plant Physiology, Rev. Bras.  </w:t>
            </w:r>
            <w:r w:rsidRPr="00FE0818">
              <w:rPr>
                <w:szCs w:val="22"/>
              </w:rPr>
              <w:t xml:space="preserve">Fisiol. Vegetal. </w:t>
            </w:r>
          </w:p>
          <w:p w14:paraId="0017FEE4" w14:textId="5FCB48C0" w:rsidR="0001223C" w:rsidRPr="00446EE4" w:rsidRDefault="0001223C" w:rsidP="0081282A">
            <w:pPr>
              <w:pStyle w:val="SemEspaamento"/>
              <w:ind w:right="80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81282A">
            <w:pPr>
              <w:ind w:left="397" w:right="80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A24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4D5E" w14:textId="77777777" w:rsidR="008565CB" w:rsidRDefault="008565CB">
      <w:r>
        <w:separator/>
      </w:r>
    </w:p>
    <w:p w14:paraId="2013C686" w14:textId="77777777" w:rsidR="008565CB" w:rsidRDefault="008565CB"/>
    <w:p w14:paraId="31B3BF13" w14:textId="77777777" w:rsidR="008565CB" w:rsidRDefault="008565CB" w:rsidP="008A4397"/>
    <w:p w14:paraId="57B5FED0" w14:textId="77777777" w:rsidR="008565CB" w:rsidRDefault="008565CB"/>
  </w:endnote>
  <w:endnote w:type="continuationSeparator" w:id="0">
    <w:p w14:paraId="40705283" w14:textId="77777777" w:rsidR="008565CB" w:rsidRDefault="008565CB">
      <w:r>
        <w:continuationSeparator/>
      </w:r>
    </w:p>
    <w:p w14:paraId="301A3A57" w14:textId="77777777" w:rsidR="008565CB" w:rsidRDefault="008565CB"/>
    <w:p w14:paraId="793CF1C5" w14:textId="77777777" w:rsidR="008565CB" w:rsidRDefault="008565CB" w:rsidP="008A4397"/>
    <w:p w14:paraId="32140E6D" w14:textId="77777777" w:rsidR="008565CB" w:rsidRDefault="00856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  <w:p w14:paraId="3AE9C099" w14:textId="77777777" w:rsidR="00000000" w:rsidRDefault="008565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6831453D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282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  <w:p w14:paraId="4077570E" w14:textId="77777777" w:rsidR="00000000" w:rsidRDefault="00856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A314" w14:textId="77777777" w:rsidR="008565CB" w:rsidRDefault="008565CB">
      <w:r>
        <w:separator/>
      </w:r>
    </w:p>
    <w:p w14:paraId="78891E90" w14:textId="77777777" w:rsidR="008565CB" w:rsidRDefault="008565CB"/>
    <w:p w14:paraId="3F667485" w14:textId="77777777" w:rsidR="008565CB" w:rsidRDefault="008565CB" w:rsidP="008A4397"/>
    <w:p w14:paraId="5890F60B" w14:textId="77777777" w:rsidR="008565CB" w:rsidRDefault="008565CB"/>
  </w:footnote>
  <w:footnote w:type="continuationSeparator" w:id="0">
    <w:p w14:paraId="341E19D9" w14:textId="77777777" w:rsidR="008565CB" w:rsidRDefault="008565CB">
      <w:r>
        <w:continuationSeparator/>
      </w:r>
    </w:p>
    <w:p w14:paraId="01D27327" w14:textId="77777777" w:rsidR="008565CB" w:rsidRDefault="008565CB"/>
    <w:p w14:paraId="01984011" w14:textId="77777777" w:rsidR="008565CB" w:rsidRDefault="008565CB" w:rsidP="008A4397"/>
    <w:p w14:paraId="48DE75B0" w14:textId="77777777" w:rsidR="008565CB" w:rsidRDefault="008565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989"/>
    <w:multiLevelType w:val="multilevel"/>
    <w:tmpl w:val="D8500A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81757B9"/>
    <w:multiLevelType w:val="hybridMultilevel"/>
    <w:tmpl w:val="1FBE0B5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65294"/>
    <w:multiLevelType w:val="singleLevel"/>
    <w:tmpl w:val="5F407168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D1D4FEB"/>
    <w:multiLevelType w:val="hybridMultilevel"/>
    <w:tmpl w:val="507C3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3C8D"/>
    <w:multiLevelType w:val="hybridMultilevel"/>
    <w:tmpl w:val="6314603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7A4477"/>
    <w:rsid w:val="0081282A"/>
    <w:rsid w:val="008238ED"/>
    <w:rsid w:val="00845BA3"/>
    <w:rsid w:val="00854BF9"/>
    <w:rsid w:val="008565CB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387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930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02BD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37D93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24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4387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4477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28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282A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282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282A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2">
    <w:name w:val="Normal2"/>
    <w:basedOn w:val="Normal"/>
    <w:link w:val="Normal2Char"/>
    <w:qFormat/>
    <w:rsid w:val="0081282A"/>
    <w:pPr>
      <w:spacing w:line="360" w:lineRule="auto"/>
      <w:ind w:right="80"/>
      <w:jc w:val="both"/>
    </w:pPr>
    <w:rPr>
      <w:szCs w:val="22"/>
    </w:rPr>
  </w:style>
  <w:style w:type="character" w:customStyle="1" w:styleId="Normal2Char">
    <w:name w:val="Normal2 Char"/>
    <w:basedOn w:val="Fontepargpadro"/>
    <w:link w:val="Normal2"/>
    <w:rsid w:val="0081282A"/>
    <w:rPr>
      <w:rFonts w:ascii="Times New Roman" w:eastAsia="Times New Roman" w:hAnsi="Times New Roman"/>
      <w:sz w:val="24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2016-10-03T14:07:00Z</dcterms:created>
  <dcterms:modified xsi:type="dcterms:W3CDTF">2016-10-03T14:07:00Z</dcterms:modified>
</cp:coreProperties>
</file>